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A38" w:rsidRPr="00F44A38" w:rsidRDefault="00F44A38" w:rsidP="00F44A38">
      <w:pPr>
        <w:rPr>
          <w:rFonts w:asciiTheme="majorHAnsi" w:hAnsiTheme="majorHAnsi" w:cs="Times New Roman"/>
          <w:sz w:val="24"/>
          <w:szCs w:val="24"/>
        </w:rPr>
      </w:pPr>
    </w:p>
    <w:tbl>
      <w:tblPr>
        <w:tblW w:w="9660" w:type="dxa"/>
        <w:tblCellSpacing w:w="0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1747"/>
        <w:gridCol w:w="6383"/>
        <w:gridCol w:w="1530"/>
      </w:tblGrid>
      <w:tr w:rsidR="00F44A38" w:rsidRPr="00F44A38" w:rsidTr="000439FC">
        <w:trPr>
          <w:trHeight w:val="1534"/>
          <w:tblCellSpacing w:w="0" w:type="dxa"/>
        </w:trPr>
        <w:tc>
          <w:tcPr>
            <w:tcW w:w="1747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F44A38" w:rsidRPr="00F44A38" w:rsidRDefault="00F44A38" w:rsidP="00F44A38">
            <w:pPr>
              <w:spacing w:before="100" w:beforeAutospacing="1" w:after="115"/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noProof/>
                <w:sz w:val="24"/>
                <w:szCs w:val="24"/>
                <w:lang w:val="ro-RO" w:eastAsia="ro-RO"/>
              </w:rPr>
              <w:drawing>
                <wp:inline distT="0" distB="0" distL="0" distR="0">
                  <wp:extent cx="723900" cy="885825"/>
                  <wp:effectExtent l="19050" t="0" r="0" b="0"/>
                  <wp:docPr id="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885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4A38" w:rsidRPr="00F44A38" w:rsidRDefault="00F44A38" w:rsidP="000439F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383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F44A38" w:rsidRPr="00F44A38" w:rsidRDefault="00F44A38" w:rsidP="000439FC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F44A38">
              <w:rPr>
                <w:rFonts w:asciiTheme="majorHAnsi" w:hAnsiTheme="majorHAnsi" w:cs="Times New Roman"/>
                <w:sz w:val="24"/>
                <w:szCs w:val="24"/>
              </w:rPr>
              <w:t>ROMÂNIA</w:t>
            </w:r>
          </w:p>
          <w:p w:rsidR="00F44A38" w:rsidRPr="00F44A38" w:rsidRDefault="00F44A38" w:rsidP="000439FC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F44A38">
              <w:rPr>
                <w:rFonts w:asciiTheme="majorHAnsi" w:hAnsiTheme="majorHAnsi" w:cs="Times New Roman"/>
                <w:sz w:val="24"/>
                <w:szCs w:val="24"/>
              </w:rPr>
              <w:t>JUDEŢUL BACĂU</w:t>
            </w:r>
          </w:p>
          <w:p w:rsidR="00F44A38" w:rsidRPr="00F44A38" w:rsidRDefault="00F44A38" w:rsidP="000439FC">
            <w:pPr>
              <w:pStyle w:val="NoSpacing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F44A38">
              <w:rPr>
                <w:rFonts w:asciiTheme="majorHAnsi" w:hAnsiTheme="majorHAnsi" w:cs="Times New Roman"/>
                <w:sz w:val="24"/>
                <w:szCs w:val="24"/>
              </w:rPr>
              <w:t xml:space="preserve">UNITATEA ADMINISTRATIV TERITORIALA </w:t>
            </w:r>
          </w:p>
          <w:p w:rsidR="00F44A38" w:rsidRPr="00F44A38" w:rsidRDefault="00F44A38" w:rsidP="000439FC">
            <w:pPr>
              <w:pStyle w:val="NoSpacing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44A38">
              <w:rPr>
                <w:rFonts w:asciiTheme="majorHAnsi" w:hAnsiTheme="majorHAnsi" w:cs="Times New Roman"/>
                <w:b/>
                <w:sz w:val="24"/>
                <w:szCs w:val="24"/>
              </w:rPr>
              <w:t>COMUNA DAMIENESTI</w:t>
            </w:r>
          </w:p>
          <w:p w:rsidR="00F44A38" w:rsidRPr="00F44A38" w:rsidRDefault="00F44A38" w:rsidP="000439FC">
            <w:pPr>
              <w:pStyle w:val="NoSpacing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  <w:r w:rsidRPr="00F44A38">
              <w:rPr>
                <w:rFonts w:asciiTheme="majorHAnsi" w:hAnsiTheme="majorHAnsi" w:cs="Times New Roman"/>
                <w:b/>
                <w:sz w:val="24"/>
                <w:szCs w:val="24"/>
              </w:rPr>
              <w:t>cod fiscal 4535848</w:t>
            </w:r>
          </w:p>
          <w:p w:rsidR="00F44A38" w:rsidRPr="00F44A38" w:rsidRDefault="00F44A38" w:rsidP="000439FC">
            <w:pPr>
              <w:pStyle w:val="NoSpacing"/>
              <w:jc w:val="center"/>
              <w:rPr>
                <w:rFonts w:asciiTheme="majorHAnsi" w:hAnsiTheme="majorHAnsi" w:cs="Times New Roman"/>
                <w:b/>
                <w:sz w:val="24"/>
                <w:szCs w:val="24"/>
              </w:rPr>
            </w:pPr>
          </w:p>
          <w:p w:rsidR="00F44A38" w:rsidRPr="00F44A38" w:rsidRDefault="00F44A38" w:rsidP="000439FC">
            <w:pPr>
              <w:pStyle w:val="NoSpacing"/>
              <w:jc w:val="center"/>
              <w:rPr>
                <w:rFonts w:asciiTheme="majorHAnsi" w:hAnsiTheme="majorHAnsi" w:cs="Times New Roman"/>
                <w:i/>
                <w:sz w:val="24"/>
                <w:szCs w:val="24"/>
              </w:rPr>
            </w:pPr>
            <w:r w:rsidRPr="00F44A38">
              <w:rPr>
                <w:rFonts w:asciiTheme="majorHAnsi" w:hAnsiTheme="majorHAnsi" w:cs="Times New Roman"/>
                <w:b/>
                <w:sz w:val="24"/>
                <w:szCs w:val="24"/>
              </w:rPr>
              <w:t xml:space="preserve"> C O N S I L I U L     L O C A L</w:t>
            </w:r>
          </w:p>
        </w:tc>
        <w:tc>
          <w:tcPr>
            <w:tcW w:w="153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shd w:val="clear" w:color="auto" w:fill="FFFFFF"/>
            <w:hideMark/>
          </w:tcPr>
          <w:p w:rsidR="00F44A38" w:rsidRPr="00F44A38" w:rsidRDefault="00F44A38" w:rsidP="000439FC">
            <w:pPr>
              <w:pStyle w:val="NoSpacing"/>
              <w:rPr>
                <w:rFonts w:asciiTheme="majorHAnsi" w:hAnsiTheme="majorHAnsi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noProof/>
                <w:sz w:val="24"/>
                <w:szCs w:val="24"/>
              </w:rPr>
              <w:t xml:space="preserve"> </w:t>
            </w:r>
          </w:p>
        </w:tc>
      </w:tr>
    </w:tbl>
    <w:p w:rsidR="00F44A38" w:rsidRPr="00F44A38" w:rsidRDefault="00F44A38" w:rsidP="00F44A38">
      <w:pPr>
        <w:pStyle w:val="spar"/>
        <w:jc w:val="center"/>
        <w:rPr>
          <w:rFonts w:asciiTheme="majorHAnsi" w:hAnsiTheme="majorHAnsi"/>
          <w:color w:val="000000"/>
          <w:sz w:val="18"/>
          <w:shd w:val="clear" w:color="auto" w:fill="FFFFFF"/>
        </w:rPr>
      </w:pPr>
      <w:r w:rsidRPr="00F44A38">
        <w:rPr>
          <w:rFonts w:asciiTheme="majorHAnsi" w:hAnsiTheme="majorHAnsi"/>
          <w:color w:val="000000"/>
          <w:sz w:val="18"/>
          <w:shd w:val="clear" w:color="auto" w:fill="FFFFFF"/>
        </w:rPr>
        <w:t>cu sediul în: localitatea Dămienești, comuna Dămienești, județul Bacau, str,Vasile Morțun nr.78, cod poștal 607135,</w:t>
      </w:r>
    </w:p>
    <w:p w:rsidR="00F44A38" w:rsidRPr="00F44A38" w:rsidRDefault="00F44A38" w:rsidP="00F44A38">
      <w:pPr>
        <w:pStyle w:val="spar"/>
        <w:jc w:val="center"/>
        <w:rPr>
          <w:rFonts w:asciiTheme="majorHAnsi" w:hAnsiTheme="majorHAnsi"/>
          <w:color w:val="000000"/>
          <w:sz w:val="18"/>
          <w:shd w:val="clear" w:color="auto" w:fill="FFFFFF"/>
        </w:rPr>
      </w:pPr>
      <w:r w:rsidRPr="00F44A38">
        <w:rPr>
          <w:rFonts w:asciiTheme="majorHAnsi" w:hAnsiTheme="majorHAnsi"/>
          <w:color w:val="000000"/>
          <w:sz w:val="18"/>
          <w:shd w:val="clear" w:color="auto" w:fill="FFFFFF"/>
        </w:rPr>
        <w:t>telefon 0234502, fax 0234222870, e-mail: primaria.damienesti@yahoo.com, site:www.primariadamienesti.ro</w:t>
      </w:r>
    </w:p>
    <w:p w:rsidR="00F44A38" w:rsidRPr="00F44A38" w:rsidRDefault="00F44A38" w:rsidP="00F44A38">
      <w:pPr>
        <w:pStyle w:val="NoSpacing"/>
        <w:jc w:val="center"/>
        <w:rPr>
          <w:rFonts w:asciiTheme="majorHAnsi" w:hAnsiTheme="majorHAnsi" w:cs="Times New Roman"/>
          <w:sz w:val="24"/>
          <w:szCs w:val="24"/>
        </w:rPr>
      </w:pPr>
    </w:p>
    <w:p w:rsidR="001D738B" w:rsidRDefault="001D738B" w:rsidP="001D738B">
      <w:pPr>
        <w:jc w:val="center"/>
        <w:rPr>
          <w:rFonts w:asciiTheme="majorHAnsi" w:hAnsiTheme="majorHAnsi"/>
          <w:b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 xml:space="preserve">PROIECT DE </w:t>
      </w:r>
      <w:r w:rsidR="0075228D" w:rsidRPr="00F44A38">
        <w:rPr>
          <w:rFonts w:asciiTheme="majorHAnsi" w:hAnsiTheme="majorHAnsi"/>
          <w:b/>
          <w:sz w:val="24"/>
          <w:szCs w:val="24"/>
          <w:lang w:val="en-GB"/>
        </w:rPr>
        <w:t>HOT</w:t>
      </w:r>
      <w:r w:rsidR="00AF78E2" w:rsidRPr="00F44A38">
        <w:rPr>
          <w:rFonts w:asciiTheme="majorHAnsi" w:hAnsiTheme="majorHAnsi"/>
          <w:b/>
          <w:sz w:val="24"/>
          <w:szCs w:val="24"/>
          <w:lang w:val="en-GB"/>
        </w:rPr>
        <w:t>Ă</w:t>
      </w:r>
      <w:r w:rsidR="0075228D" w:rsidRPr="00F44A38">
        <w:rPr>
          <w:rFonts w:asciiTheme="majorHAnsi" w:hAnsiTheme="majorHAnsi"/>
          <w:b/>
          <w:sz w:val="24"/>
          <w:szCs w:val="24"/>
          <w:lang w:val="en-GB"/>
        </w:rPr>
        <w:t>RÂ</w:t>
      </w:r>
      <w:r w:rsidRPr="00F44A38">
        <w:rPr>
          <w:rFonts w:asciiTheme="majorHAnsi" w:hAnsiTheme="majorHAnsi"/>
          <w:b/>
          <w:sz w:val="24"/>
          <w:szCs w:val="24"/>
          <w:lang w:val="en-GB"/>
        </w:rPr>
        <w:t>RE</w:t>
      </w:r>
    </w:p>
    <w:p w:rsidR="000A22D2" w:rsidRDefault="000A22D2" w:rsidP="000A22D2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</w:rPr>
      </w:pPr>
      <w:r w:rsidRPr="00813BC7">
        <w:rPr>
          <w:rFonts w:asciiTheme="majorHAnsi" w:hAnsiTheme="majorHAnsi" w:cs="Times New Roman"/>
          <w:b/>
          <w:sz w:val="24"/>
          <w:szCs w:val="24"/>
        </w:rPr>
        <w:t>Nr.</w:t>
      </w:r>
      <w:r>
        <w:rPr>
          <w:rFonts w:asciiTheme="majorHAnsi" w:hAnsiTheme="majorHAnsi" w:cs="Times New Roman"/>
          <w:b/>
          <w:sz w:val="24"/>
          <w:szCs w:val="24"/>
        </w:rPr>
        <w:t xml:space="preserve"> </w:t>
      </w:r>
      <w:r w:rsidR="007A1FBB">
        <w:rPr>
          <w:rFonts w:asciiTheme="majorHAnsi" w:hAnsiTheme="majorHAnsi" w:cs="Times New Roman"/>
          <w:b/>
          <w:sz w:val="24"/>
          <w:szCs w:val="24"/>
        </w:rPr>
        <w:t xml:space="preserve">1715 </w:t>
      </w:r>
      <w:r w:rsidRPr="00813BC7">
        <w:rPr>
          <w:rFonts w:asciiTheme="majorHAnsi" w:hAnsiTheme="majorHAnsi" w:cs="Times New Roman"/>
          <w:sz w:val="24"/>
          <w:szCs w:val="24"/>
        </w:rPr>
        <w:t xml:space="preserve">din </w:t>
      </w:r>
      <w:r w:rsidR="007A1FBB" w:rsidRPr="007A1FBB">
        <w:rPr>
          <w:rFonts w:asciiTheme="majorHAnsi" w:hAnsiTheme="majorHAnsi" w:cs="Times New Roman"/>
          <w:b/>
          <w:sz w:val="24"/>
          <w:szCs w:val="24"/>
        </w:rPr>
        <w:t>10.05.2021</w:t>
      </w:r>
    </w:p>
    <w:p w:rsidR="007A1FBB" w:rsidRPr="000A22D2" w:rsidRDefault="007A1FBB" w:rsidP="000A22D2">
      <w:pPr>
        <w:pStyle w:val="NoSpacing"/>
        <w:jc w:val="center"/>
        <w:rPr>
          <w:rFonts w:asciiTheme="majorHAnsi" w:hAnsiTheme="majorHAnsi" w:cs="Times New Roman"/>
          <w:b/>
          <w:sz w:val="24"/>
          <w:szCs w:val="24"/>
        </w:rPr>
      </w:pPr>
    </w:p>
    <w:p w:rsidR="001D738B" w:rsidRPr="00F44A38" w:rsidRDefault="0075228D" w:rsidP="00610962">
      <w:pPr>
        <w:spacing w:line="240" w:lineRule="auto"/>
        <w:jc w:val="center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privind aprobarea ș</w:t>
      </w:r>
      <w:r w:rsidR="001D738B" w:rsidRPr="00F44A38">
        <w:rPr>
          <w:rFonts w:asciiTheme="majorHAnsi" w:hAnsiTheme="majorHAnsi"/>
          <w:sz w:val="24"/>
          <w:szCs w:val="24"/>
          <w:lang w:val="en-GB"/>
        </w:rPr>
        <w:t xml:space="preserve">i completarea </w:t>
      </w:r>
      <w:r w:rsidRPr="00F44A38">
        <w:rPr>
          <w:rFonts w:asciiTheme="majorHAnsi" w:hAnsiTheme="majorHAnsi"/>
          <w:sz w:val="24"/>
          <w:szCs w:val="24"/>
          <w:lang w:val="en-GB"/>
        </w:rPr>
        <w:t>preț</w:t>
      </w:r>
      <w:r w:rsidR="0021237D" w:rsidRPr="00F44A38">
        <w:rPr>
          <w:rFonts w:asciiTheme="majorHAnsi" w:hAnsiTheme="majorHAnsi"/>
          <w:sz w:val="24"/>
          <w:szCs w:val="24"/>
          <w:lang w:val="en-GB"/>
        </w:rPr>
        <w:t>urilor</w:t>
      </w:r>
      <w:r w:rsidR="00834BEC" w:rsidRPr="00F44A38">
        <w:rPr>
          <w:rFonts w:asciiTheme="majorHAnsi" w:hAnsiTheme="majorHAnsi"/>
          <w:sz w:val="24"/>
          <w:szCs w:val="24"/>
          <w:lang w:val="en-GB"/>
        </w:rPr>
        <w:t>/tarifelor</w:t>
      </w:r>
      <w:r w:rsidR="001D738B" w:rsidRPr="00F44A38">
        <w:rPr>
          <w:rFonts w:asciiTheme="majorHAnsi" w:hAnsiTheme="majorHAnsi"/>
          <w:sz w:val="24"/>
          <w:szCs w:val="24"/>
          <w:lang w:val="en-GB"/>
        </w:rPr>
        <w:t xml:space="preserve"> pentru </w:t>
      </w:r>
      <w:r w:rsidR="0021237D" w:rsidRPr="00F44A38">
        <w:rPr>
          <w:rFonts w:asciiTheme="majorHAnsi" w:hAnsiTheme="majorHAnsi"/>
          <w:sz w:val="24"/>
          <w:szCs w:val="24"/>
          <w:lang w:val="en-GB"/>
        </w:rPr>
        <w:t>unele servicii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 publice de alimentare cu apă ș</w:t>
      </w:r>
      <w:r w:rsidR="001D738B" w:rsidRPr="00F44A38">
        <w:rPr>
          <w:rFonts w:asciiTheme="majorHAnsi" w:hAnsiTheme="majorHAnsi"/>
          <w:sz w:val="24"/>
          <w:szCs w:val="24"/>
          <w:lang w:val="en-GB"/>
        </w:rPr>
        <w:t>i de canalizare</w:t>
      </w:r>
    </w:p>
    <w:p w:rsidR="00F44A38" w:rsidRPr="001B702A" w:rsidRDefault="00F44A38" w:rsidP="00F44A38">
      <w:pPr>
        <w:pStyle w:val="NoSpacing"/>
        <w:jc w:val="center"/>
        <w:rPr>
          <w:rFonts w:asciiTheme="majorHAnsi" w:hAnsiTheme="majorHAnsi" w:cs="Times New Roman"/>
          <w:sz w:val="24"/>
          <w:szCs w:val="24"/>
        </w:rPr>
      </w:pPr>
    </w:p>
    <w:p w:rsidR="00F44A38" w:rsidRDefault="00F44A38" w:rsidP="00F44A38">
      <w:pPr>
        <w:pStyle w:val="NoSpacing"/>
        <w:spacing w:line="276" w:lineRule="auto"/>
        <w:jc w:val="both"/>
        <w:rPr>
          <w:rFonts w:asciiTheme="majorHAnsi" w:hAnsiTheme="majorHAnsi" w:cs="Times New Roman"/>
          <w:b/>
          <w:i/>
          <w:sz w:val="24"/>
          <w:szCs w:val="24"/>
        </w:rPr>
      </w:pPr>
      <w:r>
        <w:rPr>
          <w:rFonts w:asciiTheme="majorHAnsi" w:hAnsiTheme="majorHAnsi" w:cs="Times New Roman"/>
          <w:b/>
          <w:i/>
          <w:sz w:val="24"/>
          <w:szCs w:val="24"/>
        </w:rPr>
        <w:t xml:space="preserve">             </w:t>
      </w:r>
      <w:r w:rsidRPr="003926FD">
        <w:rPr>
          <w:rFonts w:asciiTheme="majorHAnsi" w:hAnsiTheme="majorHAnsi" w:cs="Times New Roman"/>
          <w:b/>
          <w:i/>
          <w:sz w:val="24"/>
          <w:szCs w:val="24"/>
        </w:rPr>
        <w:t>Consiliul local al comunei Dămienești,</w:t>
      </w:r>
      <w:r>
        <w:rPr>
          <w:rFonts w:asciiTheme="majorHAnsi" w:hAnsiTheme="majorHAnsi" w:cs="Times New Roman"/>
          <w:b/>
          <w:i/>
          <w:sz w:val="24"/>
          <w:szCs w:val="24"/>
        </w:rPr>
        <w:t xml:space="preserve"> </w:t>
      </w:r>
      <w:r w:rsidRPr="003926FD">
        <w:rPr>
          <w:rFonts w:asciiTheme="majorHAnsi" w:hAnsiTheme="majorHAnsi" w:cs="Times New Roman"/>
          <w:b/>
          <w:i/>
          <w:sz w:val="24"/>
          <w:szCs w:val="24"/>
        </w:rPr>
        <w:t>județul Bacău,</w:t>
      </w:r>
      <w:r>
        <w:rPr>
          <w:rFonts w:asciiTheme="majorHAnsi" w:hAnsiTheme="majorHAnsi" w:cs="Times New Roman"/>
          <w:b/>
          <w:i/>
          <w:sz w:val="24"/>
          <w:szCs w:val="24"/>
        </w:rPr>
        <w:t xml:space="preserve"> întrunit în ședință ordinar</w:t>
      </w:r>
      <w:r>
        <w:rPr>
          <w:rFonts w:asciiTheme="majorHAnsi" w:hAnsiTheme="majorHAnsi" w:cs="Times New Roman"/>
          <w:b/>
          <w:i/>
          <w:sz w:val="24"/>
          <w:szCs w:val="24"/>
          <w:lang w:val="ro-RO"/>
        </w:rPr>
        <w:t xml:space="preserve">ă din </w:t>
      </w:r>
      <w:r w:rsidRPr="003926FD">
        <w:rPr>
          <w:rFonts w:asciiTheme="majorHAnsi" w:hAnsiTheme="majorHAnsi" w:cs="Times New Roman"/>
          <w:b/>
          <w:i/>
          <w:sz w:val="24"/>
          <w:szCs w:val="24"/>
        </w:rPr>
        <w:t xml:space="preserve"> data de </w:t>
      </w:r>
      <w:r>
        <w:rPr>
          <w:rFonts w:asciiTheme="majorHAnsi" w:hAnsiTheme="majorHAnsi" w:cs="Times New Roman"/>
          <w:b/>
          <w:i/>
          <w:color w:val="FF0000"/>
          <w:sz w:val="24"/>
          <w:szCs w:val="24"/>
        </w:rPr>
        <w:t>__________________________</w:t>
      </w:r>
    </w:p>
    <w:p w:rsidR="00F44A38" w:rsidRDefault="00F44A38" w:rsidP="00F44A38">
      <w:pPr>
        <w:pStyle w:val="NoSpacing"/>
        <w:spacing w:line="276" w:lineRule="auto"/>
        <w:jc w:val="both"/>
        <w:rPr>
          <w:rFonts w:asciiTheme="majorHAnsi" w:hAnsiTheme="majorHAnsi" w:cs="Times New Roman"/>
          <w:b/>
          <w:i/>
          <w:sz w:val="24"/>
          <w:szCs w:val="24"/>
        </w:rPr>
      </w:pPr>
    </w:p>
    <w:p w:rsidR="0021237D" w:rsidRPr="00F44A38" w:rsidRDefault="0075228D" w:rsidP="0021237D">
      <w:pPr>
        <w:rPr>
          <w:rFonts w:asciiTheme="majorHAnsi" w:hAnsiTheme="majorHAnsi"/>
          <w:b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 xml:space="preserve">      </w:t>
      </w:r>
      <w:r w:rsidR="00F44A38" w:rsidRPr="00F44A38">
        <w:rPr>
          <w:rFonts w:asciiTheme="majorHAnsi" w:hAnsiTheme="majorHAnsi"/>
          <w:b/>
          <w:sz w:val="24"/>
          <w:szCs w:val="24"/>
          <w:lang w:val="en-GB"/>
        </w:rPr>
        <w:t xml:space="preserve">         </w:t>
      </w:r>
      <w:r w:rsidRPr="00F44A38">
        <w:rPr>
          <w:rFonts w:asciiTheme="majorHAnsi" w:hAnsiTheme="majorHAnsi"/>
          <w:b/>
          <w:sz w:val="24"/>
          <w:szCs w:val="24"/>
          <w:lang w:val="en-GB"/>
        </w:rPr>
        <w:t>Având î</w:t>
      </w:r>
      <w:r w:rsidR="0021237D" w:rsidRPr="00F44A38">
        <w:rPr>
          <w:rFonts w:asciiTheme="majorHAnsi" w:hAnsiTheme="majorHAnsi"/>
          <w:b/>
          <w:sz w:val="24"/>
          <w:szCs w:val="24"/>
          <w:lang w:val="en-GB"/>
        </w:rPr>
        <w:t>n vedere:</w:t>
      </w:r>
    </w:p>
    <w:p w:rsidR="005013E7" w:rsidRPr="00F44A38" w:rsidRDefault="00335B36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a</w:t>
      </w:r>
      <w:r w:rsidR="0021237D" w:rsidRPr="00F44A38">
        <w:rPr>
          <w:rFonts w:asciiTheme="majorHAnsi" w:hAnsiTheme="majorHAnsi"/>
          <w:sz w:val="24"/>
          <w:szCs w:val="24"/>
          <w:lang w:val="en-GB"/>
        </w:rPr>
        <w:t xml:space="preserve">dresa nr. </w:t>
      </w:r>
      <w:r w:rsidR="000A22D2">
        <w:rPr>
          <w:rFonts w:asciiTheme="majorHAnsi" w:hAnsiTheme="majorHAnsi"/>
          <w:sz w:val="24"/>
          <w:szCs w:val="24"/>
          <w:lang w:val="en-GB"/>
        </w:rPr>
        <w:t xml:space="preserve">296 din 16.04.2021 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a Asociaț</w:t>
      </w:r>
      <w:r w:rsidR="0021237D" w:rsidRPr="00F44A38">
        <w:rPr>
          <w:rFonts w:asciiTheme="majorHAnsi" w:hAnsiTheme="majorHAnsi"/>
          <w:sz w:val="24"/>
          <w:szCs w:val="24"/>
          <w:lang w:val="en-GB"/>
        </w:rPr>
        <w:t>i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ei de Dezvoltare Intercomunitară Bacă</w:t>
      </w:r>
      <w:r w:rsidR="0021237D" w:rsidRPr="00F44A38">
        <w:rPr>
          <w:rFonts w:asciiTheme="majorHAnsi" w:hAnsiTheme="majorHAnsi"/>
          <w:sz w:val="24"/>
          <w:szCs w:val="24"/>
          <w:lang w:val="en-GB"/>
        </w:rPr>
        <w:t>u – ADIB;</w:t>
      </w:r>
    </w:p>
    <w:p w:rsidR="0021237D" w:rsidRPr="00F44A38" w:rsidRDefault="0075228D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Actul Adiț</w:t>
      </w:r>
      <w:r w:rsidR="0021237D" w:rsidRPr="00F44A38">
        <w:rPr>
          <w:rFonts w:asciiTheme="majorHAnsi" w:hAnsiTheme="majorHAnsi"/>
          <w:sz w:val="24"/>
          <w:szCs w:val="24"/>
          <w:lang w:val="en-GB"/>
        </w:rPr>
        <w:t xml:space="preserve">ional nr. </w:t>
      </w:r>
      <w:r w:rsidR="005013E7" w:rsidRPr="00F44A38">
        <w:rPr>
          <w:rFonts w:asciiTheme="majorHAnsi" w:hAnsiTheme="majorHAnsi"/>
          <w:sz w:val="24"/>
          <w:szCs w:val="24"/>
          <w:lang w:val="en-GB"/>
        </w:rPr>
        <w:t>84 la Contractul de delegare a gestiunii servicii</w:t>
      </w:r>
      <w:r w:rsidRPr="00F44A38">
        <w:rPr>
          <w:rFonts w:asciiTheme="majorHAnsi" w:hAnsiTheme="majorHAnsi"/>
          <w:sz w:val="24"/>
          <w:szCs w:val="24"/>
          <w:lang w:val="en-GB"/>
        </w:rPr>
        <w:t>lor publice de alimentare cu apă ș</w:t>
      </w:r>
      <w:r w:rsidR="005013E7" w:rsidRPr="00F44A38">
        <w:rPr>
          <w:rFonts w:asciiTheme="majorHAnsi" w:hAnsiTheme="majorHAnsi"/>
          <w:sz w:val="24"/>
          <w:szCs w:val="24"/>
          <w:lang w:val="en-GB"/>
        </w:rPr>
        <w:t xml:space="preserve">i de canalizare nr. </w:t>
      </w:r>
      <w:r w:rsidRPr="00F44A38">
        <w:rPr>
          <w:rFonts w:asciiTheme="majorHAnsi" w:hAnsiTheme="majorHAnsi"/>
          <w:sz w:val="24"/>
          <w:szCs w:val="24"/>
          <w:lang w:val="en-GB"/>
        </w:rPr>
        <w:t>556/2006/29.11.2010, înaintat Asociației de către S. C. Compania Regională de Apa Bacă</w:t>
      </w:r>
      <w:r w:rsidR="005013E7" w:rsidRPr="00F44A38">
        <w:rPr>
          <w:rFonts w:asciiTheme="majorHAnsi" w:hAnsiTheme="majorHAnsi"/>
          <w:sz w:val="24"/>
          <w:szCs w:val="24"/>
          <w:lang w:val="en-GB"/>
        </w:rPr>
        <w:t>u S. A. cu adresa nr. 1770/08.02.2021;</w:t>
      </w:r>
    </w:p>
    <w:p w:rsidR="005013E7" w:rsidRPr="00F44A38" w:rsidRDefault="00335B36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a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dresa S. C. Compania Regională de Apă Bacă</w:t>
      </w:r>
      <w:r w:rsidR="005013E7" w:rsidRPr="00F44A38">
        <w:rPr>
          <w:rFonts w:asciiTheme="majorHAnsi" w:hAnsiTheme="majorHAnsi"/>
          <w:sz w:val="24"/>
          <w:szCs w:val="24"/>
          <w:lang w:val="en-GB"/>
        </w:rPr>
        <w:t>u S. A. nr. 3314/11.03.2020;</w:t>
      </w:r>
    </w:p>
    <w:p w:rsidR="005013E7" w:rsidRPr="00F44A38" w:rsidRDefault="00335B36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a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dresa S. C. Compania Regională de Apă Bacă</w:t>
      </w:r>
      <w:r w:rsidR="005013E7" w:rsidRPr="00F44A38">
        <w:rPr>
          <w:rFonts w:asciiTheme="majorHAnsi" w:hAnsiTheme="majorHAnsi"/>
          <w:sz w:val="24"/>
          <w:szCs w:val="24"/>
          <w:lang w:val="en-GB"/>
        </w:rPr>
        <w:t>u S. A. nr. 7111/30.06.2020;</w:t>
      </w:r>
    </w:p>
    <w:p w:rsidR="005013E7" w:rsidRPr="00F44A38" w:rsidRDefault="00335B36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a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dresa S. C. Compania Regională de Apă Bacă</w:t>
      </w:r>
      <w:r w:rsidR="005013E7" w:rsidRPr="00F44A38">
        <w:rPr>
          <w:rFonts w:asciiTheme="majorHAnsi" w:hAnsiTheme="majorHAnsi"/>
          <w:sz w:val="24"/>
          <w:szCs w:val="24"/>
          <w:lang w:val="en-GB"/>
        </w:rPr>
        <w:t>u S. A. nr. 975/21.01.2021;</w:t>
      </w:r>
    </w:p>
    <w:p w:rsidR="00335B36" w:rsidRPr="00F44A38" w:rsidRDefault="0075228D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prevederile Ordonanț</w:t>
      </w:r>
      <w:r w:rsidR="00335B36" w:rsidRPr="00F44A38">
        <w:rPr>
          <w:rFonts w:asciiTheme="majorHAnsi" w:hAnsiTheme="majorHAnsi"/>
          <w:sz w:val="24"/>
          <w:szCs w:val="24"/>
          <w:lang w:val="en-GB"/>
        </w:rPr>
        <w:t>ei Guvernului n</w:t>
      </w:r>
      <w:r w:rsidRPr="00F44A38">
        <w:rPr>
          <w:rFonts w:asciiTheme="majorHAnsi" w:hAnsiTheme="majorHAnsi"/>
          <w:sz w:val="24"/>
          <w:szCs w:val="24"/>
          <w:lang w:val="en-GB"/>
        </w:rPr>
        <w:t>r. 26/2000 cu privire la asociații și fundații, cu modificările și completă</w:t>
      </w:r>
      <w:r w:rsidR="00335B36" w:rsidRPr="00F44A38">
        <w:rPr>
          <w:rFonts w:asciiTheme="majorHAnsi" w:hAnsiTheme="majorHAnsi"/>
          <w:sz w:val="24"/>
          <w:szCs w:val="24"/>
          <w:lang w:val="en-GB"/>
        </w:rPr>
        <w:t>rile ulterioare;</w:t>
      </w:r>
    </w:p>
    <w:p w:rsidR="00335B36" w:rsidRPr="00F44A38" w:rsidRDefault="00335B36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prevederile Legii 51/2006 a serviciilor comun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itare de utilități publice, cu modificările și completă</w:t>
      </w:r>
      <w:r w:rsidRPr="00F44A38">
        <w:rPr>
          <w:rFonts w:asciiTheme="majorHAnsi" w:hAnsiTheme="majorHAnsi"/>
          <w:sz w:val="24"/>
          <w:szCs w:val="24"/>
          <w:lang w:val="en-GB"/>
        </w:rPr>
        <w:t>rile ulterioare;</w:t>
      </w:r>
    </w:p>
    <w:p w:rsidR="00335B36" w:rsidRPr="00F44A38" w:rsidRDefault="00335B36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prevederile art. 16 alin (3) lit. “d” coroborat cu art. 2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1 alin. (1) din Statutul Asociaț</w:t>
      </w:r>
      <w:r w:rsidRPr="00F44A38">
        <w:rPr>
          <w:rFonts w:asciiTheme="majorHAnsi" w:hAnsiTheme="majorHAnsi"/>
          <w:sz w:val="24"/>
          <w:szCs w:val="24"/>
          <w:lang w:val="en-GB"/>
        </w:rPr>
        <w:t>i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ei de Dezvoltare Intercomunitară Bacă</w:t>
      </w:r>
      <w:r w:rsidRPr="00F44A38">
        <w:rPr>
          <w:rFonts w:asciiTheme="majorHAnsi" w:hAnsiTheme="majorHAnsi"/>
          <w:sz w:val="24"/>
          <w:szCs w:val="24"/>
          <w:lang w:val="en-GB"/>
        </w:rPr>
        <w:t>u – ADIB;</w:t>
      </w:r>
    </w:p>
    <w:p w:rsidR="00834BEC" w:rsidRPr="00F44A38" w:rsidRDefault="0075228D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evoluția Indicelui anual al Preț</w:t>
      </w:r>
      <w:r w:rsidR="00EB1D30" w:rsidRPr="00F44A38">
        <w:rPr>
          <w:rFonts w:asciiTheme="majorHAnsi" w:hAnsiTheme="majorHAnsi"/>
          <w:sz w:val="24"/>
          <w:szCs w:val="24"/>
          <w:lang w:val="en-GB"/>
        </w:rPr>
        <w:t>ului de Consum,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 IPC Total î</w:t>
      </w:r>
      <w:r w:rsidR="00EB1D30" w:rsidRPr="00F44A38">
        <w:rPr>
          <w:rFonts w:asciiTheme="majorHAnsi" w:hAnsiTheme="majorHAnsi"/>
          <w:sz w:val="24"/>
          <w:szCs w:val="24"/>
          <w:lang w:val="en-GB"/>
        </w:rPr>
        <w:t>n perioada 2011- 2019;</w:t>
      </w:r>
    </w:p>
    <w:p w:rsidR="00EB1D30" w:rsidRPr="00F44A38" w:rsidRDefault="00EB1D30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Ordonanta Guvernului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 xml:space="preserve"> nr.79/2017 pentru modificarea ș</w:t>
      </w:r>
      <w:r w:rsidRPr="00F44A38">
        <w:rPr>
          <w:rFonts w:asciiTheme="majorHAnsi" w:hAnsiTheme="majorHAnsi"/>
          <w:sz w:val="24"/>
          <w:szCs w:val="24"/>
          <w:lang w:val="en-GB"/>
        </w:rPr>
        <w:t>i completarea Legii 227/2015 privind Codul fiscal;</w:t>
      </w:r>
    </w:p>
    <w:p w:rsidR="007A1FBB" w:rsidRPr="007A1FBB" w:rsidRDefault="00EB1D30" w:rsidP="007A1FBB">
      <w:pPr>
        <w:pStyle w:val="ListParagraph"/>
        <w:numPr>
          <w:ilvl w:val="0"/>
          <w:numId w:val="1"/>
        </w:numPr>
        <w:spacing w:line="240" w:lineRule="auto"/>
        <w:ind w:left="426"/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>Legea nr. 458/2002 pr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ivind calitatea apei cu modificările și completă</w:t>
      </w:r>
      <w:r w:rsidRPr="00F44A38">
        <w:rPr>
          <w:rFonts w:asciiTheme="majorHAnsi" w:hAnsiTheme="majorHAnsi"/>
          <w:sz w:val="24"/>
          <w:szCs w:val="24"/>
          <w:lang w:val="en-GB"/>
        </w:rPr>
        <w:t>rile ulterioare;</w:t>
      </w:r>
      <w:r w:rsidR="00F44A38" w:rsidRPr="007A1FBB">
        <w:rPr>
          <w:rFonts w:asciiTheme="majorHAnsi" w:hAnsiTheme="majorHAnsi"/>
          <w:sz w:val="24"/>
          <w:szCs w:val="24"/>
        </w:rPr>
        <w:t xml:space="preserve">       </w:t>
      </w:r>
    </w:p>
    <w:p w:rsidR="007A1FBB" w:rsidRPr="007A1FBB" w:rsidRDefault="00F44A38" w:rsidP="007A1FBB">
      <w:pPr>
        <w:spacing w:line="240" w:lineRule="auto"/>
        <w:ind w:left="66"/>
        <w:jc w:val="both"/>
        <w:rPr>
          <w:rFonts w:asciiTheme="majorHAnsi" w:hAnsiTheme="majorHAnsi"/>
          <w:sz w:val="24"/>
          <w:szCs w:val="24"/>
          <w:lang w:val="en-GB"/>
        </w:rPr>
      </w:pPr>
      <w:r w:rsidRPr="007A1FBB">
        <w:rPr>
          <w:rFonts w:asciiTheme="majorHAnsi" w:hAnsiTheme="majorHAnsi"/>
          <w:b/>
          <w:sz w:val="24"/>
          <w:szCs w:val="24"/>
        </w:rPr>
        <w:t xml:space="preserve">Luând act </w:t>
      </w:r>
      <w:r w:rsidRPr="007A1FBB">
        <w:rPr>
          <w:rFonts w:asciiTheme="majorHAnsi" w:hAnsiTheme="majorHAnsi"/>
          <w:sz w:val="24"/>
          <w:szCs w:val="24"/>
        </w:rPr>
        <w:t xml:space="preserve"> raportul de specialitate al secretarului general înregistrat la nr. __________ din  _______, respectiv referatul de aprobare al primarului nr. _____ din ____________ în calitatea sa de initiator.</w:t>
      </w:r>
    </w:p>
    <w:p w:rsidR="000A22D2" w:rsidRPr="004B7B7B" w:rsidRDefault="00027E62" w:rsidP="000A22D2">
      <w:pPr>
        <w:spacing w:line="240" w:lineRule="auto"/>
        <w:jc w:val="both"/>
        <w:rPr>
          <w:rFonts w:asciiTheme="majorHAnsi" w:hAnsiTheme="majorHAnsi"/>
          <w:sz w:val="24"/>
        </w:rPr>
      </w:pPr>
      <w:r>
        <w:rPr>
          <w:rFonts w:asciiTheme="majorHAnsi" w:hAnsiTheme="majorHAnsi"/>
          <w:b/>
          <w:sz w:val="24"/>
        </w:rPr>
        <w:t xml:space="preserve">        </w:t>
      </w:r>
      <w:r w:rsidR="000A22D2">
        <w:rPr>
          <w:rFonts w:asciiTheme="majorHAnsi" w:hAnsiTheme="majorHAnsi"/>
          <w:b/>
          <w:sz w:val="24"/>
        </w:rPr>
        <w:t xml:space="preserve">Ținând cont de de </w:t>
      </w:r>
      <w:r w:rsidR="000A22D2" w:rsidRPr="004B7B7B">
        <w:rPr>
          <w:rFonts w:asciiTheme="majorHAnsi" w:hAnsiTheme="majorHAnsi"/>
          <w:b/>
          <w:sz w:val="24"/>
        </w:rPr>
        <w:t xml:space="preserve"> </w:t>
      </w:r>
      <w:r w:rsidR="000A22D2" w:rsidRPr="004B7B7B">
        <w:rPr>
          <w:rFonts w:asciiTheme="majorHAnsi" w:hAnsiTheme="majorHAnsi"/>
          <w:sz w:val="24"/>
        </w:rPr>
        <w:t>avizele consultative ale comisiilor de specialitate din cadrul Consiliului local, emise astfel:</w:t>
      </w:r>
    </w:p>
    <w:p w:rsidR="000A22D2" w:rsidRDefault="000A22D2" w:rsidP="000A22D2">
      <w:pPr>
        <w:pStyle w:val="NoSpacing"/>
        <w:numPr>
          <w:ilvl w:val="0"/>
          <w:numId w:val="2"/>
        </w:numPr>
        <w:ind w:left="426"/>
        <w:rPr>
          <w:rFonts w:asciiTheme="majorHAnsi" w:hAnsiTheme="majorHAnsi"/>
          <w:sz w:val="24"/>
        </w:rPr>
      </w:pPr>
      <w:r w:rsidRPr="00B4010B">
        <w:rPr>
          <w:rFonts w:asciiTheme="majorHAnsi" w:hAnsiTheme="majorHAnsi"/>
          <w:sz w:val="24"/>
        </w:rPr>
        <w:lastRenderedPageBreak/>
        <w:t xml:space="preserve">al comisiei pentru administrație publică locală, juridică, apărarea ordinii și liniștii publice, a drepturilor cetățenilor înregistrat  cu nr. </w:t>
      </w:r>
      <w:r>
        <w:rPr>
          <w:rFonts w:asciiTheme="majorHAnsi" w:hAnsiTheme="majorHAnsi"/>
          <w:sz w:val="24"/>
        </w:rPr>
        <w:t xml:space="preserve">    </w:t>
      </w:r>
      <w:r w:rsidR="007A1FBB">
        <w:rPr>
          <w:rFonts w:asciiTheme="majorHAnsi" w:hAnsiTheme="majorHAnsi"/>
          <w:sz w:val="24"/>
        </w:rPr>
        <w:t xml:space="preserve">   </w:t>
      </w:r>
      <w:r>
        <w:rPr>
          <w:rFonts w:asciiTheme="majorHAnsi" w:hAnsiTheme="majorHAnsi"/>
          <w:sz w:val="24"/>
        </w:rPr>
        <w:t xml:space="preserve"> </w:t>
      </w:r>
      <w:r w:rsidRPr="00B4010B">
        <w:rPr>
          <w:rFonts w:asciiTheme="majorHAnsi" w:hAnsiTheme="majorHAnsi"/>
          <w:sz w:val="24"/>
        </w:rPr>
        <w:t xml:space="preserve"> din </w:t>
      </w:r>
      <w:r>
        <w:rPr>
          <w:rFonts w:asciiTheme="majorHAnsi" w:hAnsiTheme="majorHAnsi"/>
          <w:sz w:val="24"/>
        </w:rPr>
        <w:t xml:space="preserve">              </w:t>
      </w:r>
      <w:r w:rsidRPr="00B4010B">
        <w:rPr>
          <w:rFonts w:asciiTheme="majorHAnsi" w:hAnsiTheme="majorHAnsi"/>
          <w:sz w:val="24"/>
        </w:rPr>
        <w:t xml:space="preserve">. </w:t>
      </w:r>
    </w:p>
    <w:p w:rsidR="000A22D2" w:rsidRDefault="000A22D2" w:rsidP="000A22D2">
      <w:pPr>
        <w:pStyle w:val="NoSpacing"/>
        <w:numPr>
          <w:ilvl w:val="0"/>
          <w:numId w:val="2"/>
        </w:numPr>
        <w:ind w:left="426"/>
        <w:rPr>
          <w:rFonts w:asciiTheme="majorHAnsi" w:hAnsiTheme="majorHAnsi"/>
          <w:sz w:val="24"/>
        </w:rPr>
      </w:pPr>
      <w:r w:rsidRPr="00B4010B">
        <w:rPr>
          <w:rFonts w:asciiTheme="majorHAnsi" w:hAnsiTheme="majorHAnsi"/>
          <w:sz w:val="24"/>
        </w:rPr>
        <w:t xml:space="preserve">al comisiei  pentru programe de dezvoltare economico-socială,buget, finanțe, administrarea domeniului public, agricultură, gospodărire, protectia mediului, servicii si comerț  înregistrat la nr. </w:t>
      </w:r>
      <w:r>
        <w:rPr>
          <w:rFonts w:asciiTheme="majorHAnsi" w:hAnsiTheme="majorHAnsi"/>
          <w:sz w:val="24"/>
        </w:rPr>
        <w:t xml:space="preserve">                 </w:t>
      </w:r>
      <w:r w:rsidRPr="00B4010B">
        <w:rPr>
          <w:rFonts w:asciiTheme="majorHAnsi" w:hAnsiTheme="majorHAnsi"/>
          <w:sz w:val="24"/>
        </w:rPr>
        <w:t xml:space="preserve"> din </w:t>
      </w:r>
      <w:r>
        <w:rPr>
          <w:rFonts w:asciiTheme="majorHAnsi" w:hAnsiTheme="majorHAnsi"/>
          <w:sz w:val="24"/>
        </w:rPr>
        <w:t xml:space="preserve">            </w:t>
      </w:r>
    </w:p>
    <w:p w:rsidR="000A22D2" w:rsidRPr="002800C7" w:rsidRDefault="000A22D2" w:rsidP="002800C7">
      <w:pPr>
        <w:pStyle w:val="NoSpacing"/>
        <w:numPr>
          <w:ilvl w:val="0"/>
          <w:numId w:val="2"/>
        </w:numPr>
        <w:ind w:left="426"/>
        <w:rPr>
          <w:rFonts w:asciiTheme="majorHAnsi" w:hAnsiTheme="majorHAnsi"/>
          <w:sz w:val="24"/>
        </w:rPr>
      </w:pPr>
      <w:r w:rsidRPr="00B4010B">
        <w:rPr>
          <w:rFonts w:asciiTheme="majorHAnsi" w:hAnsiTheme="majorHAnsi"/>
          <w:sz w:val="24"/>
        </w:rPr>
        <w:t xml:space="preserve">al comisiei pentru cultură, sănătate, învățământ si asistentă socială, înregistrat la nr.  </w:t>
      </w:r>
      <w:r>
        <w:rPr>
          <w:rFonts w:asciiTheme="majorHAnsi" w:hAnsiTheme="majorHAnsi"/>
          <w:sz w:val="24"/>
        </w:rPr>
        <w:t xml:space="preserve">       </w:t>
      </w:r>
      <w:r w:rsidRPr="00B4010B">
        <w:rPr>
          <w:rFonts w:asciiTheme="majorHAnsi" w:hAnsiTheme="majorHAnsi"/>
          <w:sz w:val="24"/>
        </w:rPr>
        <w:t xml:space="preserve">din </w:t>
      </w:r>
      <w:r>
        <w:rPr>
          <w:rFonts w:asciiTheme="majorHAnsi" w:hAnsiTheme="majorHAnsi"/>
          <w:sz w:val="24"/>
        </w:rPr>
        <w:t xml:space="preserve"> </w:t>
      </w:r>
    </w:p>
    <w:p w:rsidR="000A22D2" w:rsidRPr="00875307" w:rsidRDefault="000A22D2" w:rsidP="000A22D2">
      <w:pPr>
        <w:pStyle w:val="NoSpacing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 Văzâ</w:t>
      </w:r>
      <w:r w:rsidRPr="00875307">
        <w:rPr>
          <w:rFonts w:asciiTheme="majorHAnsi" w:hAnsiTheme="majorHAnsi"/>
          <w:b/>
          <w:sz w:val="24"/>
          <w:szCs w:val="24"/>
        </w:rPr>
        <w:t>nd avizul de legalitate al secretarului de comună,</w:t>
      </w:r>
      <w:r>
        <w:rPr>
          <w:rFonts w:asciiTheme="majorHAnsi" w:hAnsiTheme="majorHAnsi"/>
          <w:b/>
          <w:sz w:val="24"/>
          <w:szCs w:val="24"/>
        </w:rPr>
        <w:t xml:space="preserve"> </w:t>
      </w:r>
      <w:r w:rsidRPr="00875307">
        <w:rPr>
          <w:rFonts w:asciiTheme="majorHAnsi" w:hAnsiTheme="majorHAnsi"/>
          <w:b/>
          <w:sz w:val="24"/>
          <w:szCs w:val="24"/>
        </w:rPr>
        <w:t>în conformitate cu prevederile art.243 alin.1 lit.a) din OUG nr.57/2019 privind Codul Administrativ</w:t>
      </w:r>
      <w:r>
        <w:rPr>
          <w:rFonts w:asciiTheme="majorHAnsi" w:hAnsiTheme="majorHAnsi"/>
          <w:b/>
          <w:sz w:val="24"/>
          <w:szCs w:val="24"/>
        </w:rPr>
        <w:t>.</w:t>
      </w:r>
      <w:r w:rsidRPr="00875307">
        <w:rPr>
          <w:rFonts w:asciiTheme="majorHAnsi" w:hAnsiTheme="majorHAnsi"/>
          <w:b/>
          <w:sz w:val="24"/>
          <w:szCs w:val="24"/>
        </w:rPr>
        <w:t xml:space="preserve"> </w:t>
      </w:r>
    </w:p>
    <w:p w:rsidR="000A22D2" w:rsidRDefault="000A22D2" w:rsidP="000A22D2">
      <w:pPr>
        <w:pStyle w:val="NoSpacing"/>
        <w:jc w:val="both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 xml:space="preserve">          </w:t>
      </w:r>
    </w:p>
    <w:p w:rsidR="002800C7" w:rsidRPr="002800C7" w:rsidRDefault="003250B9" w:rsidP="002800C7">
      <w:pPr>
        <w:jc w:val="both"/>
        <w:rPr>
          <w:rFonts w:ascii="Cambria" w:hAnsi="Cambria"/>
        </w:rPr>
      </w:pPr>
      <w:r w:rsidRPr="002800C7">
        <w:rPr>
          <w:rFonts w:asciiTheme="majorHAnsi" w:hAnsiTheme="majorHAnsi"/>
          <w:sz w:val="24"/>
          <w:szCs w:val="24"/>
          <w:lang w:val="en-GB"/>
        </w:rPr>
        <w:t xml:space="preserve">        </w:t>
      </w:r>
      <w:r w:rsidR="0075228D" w:rsidRPr="002800C7">
        <w:rPr>
          <w:rFonts w:asciiTheme="majorHAnsi" w:hAnsiTheme="majorHAnsi"/>
          <w:sz w:val="24"/>
          <w:szCs w:val="24"/>
          <w:lang w:val="en-GB"/>
        </w:rPr>
        <w:t xml:space="preserve">   În temeiul dispoziț</w:t>
      </w:r>
      <w:r w:rsidRPr="002800C7">
        <w:rPr>
          <w:rFonts w:asciiTheme="majorHAnsi" w:hAnsiTheme="majorHAnsi"/>
          <w:sz w:val="24"/>
          <w:szCs w:val="24"/>
          <w:lang w:val="en-GB"/>
        </w:rPr>
        <w:t>ii</w:t>
      </w:r>
      <w:r w:rsidR="00501369" w:rsidRPr="002800C7">
        <w:rPr>
          <w:rFonts w:asciiTheme="majorHAnsi" w:hAnsiTheme="majorHAnsi"/>
          <w:sz w:val="24"/>
          <w:szCs w:val="24"/>
          <w:lang w:val="en-GB"/>
        </w:rPr>
        <w:t xml:space="preserve">lor art. 129 alin. (2) lit. “b”  </w:t>
      </w:r>
      <w:r w:rsidR="002800C7" w:rsidRPr="002800C7">
        <w:rPr>
          <w:rFonts w:asciiTheme="majorHAnsi" w:hAnsiTheme="majorHAnsi"/>
          <w:sz w:val="24"/>
          <w:szCs w:val="24"/>
          <w:lang w:val="en-GB"/>
        </w:rPr>
        <w:t xml:space="preserve">coroborat cu </w:t>
      </w:r>
      <w:r w:rsidR="00501369" w:rsidRPr="002800C7">
        <w:rPr>
          <w:rFonts w:asciiTheme="majorHAnsi" w:hAnsiTheme="majorHAnsi"/>
          <w:sz w:val="24"/>
          <w:szCs w:val="24"/>
          <w:lang w:val="en-GB"/>
        </w:rPr>
        <w:t xml:space="preserve"> alin. (7</w:t>
      </w:r>
      <w:r w:rsidRPr="002800C7">
        <w:rPr>
          <w:rFonts w:asciiTheme="majorHAnsi" w:hAnsiTheme="majorHAnsi"/>
          <w:sz w:val="24"/>
          <w:szCs w:val="24"/>
          <w:lang w:val="en-GB"/>
        </w:rPr>
        <w:t>) lit. “</w:t>
      </w:r>
      <w:r w:rsidR="00501369" w:rsidRPr="002800C7">
        <w:rPr>
          <w:rFonts w:asciiTheme="majorHAnsi" w:hAnsiTheme="majorHAnsi"/>
          <w:sz w:val="24"/>
          <w:szCs w:val="24"/>
          <w:lang w:val="en-GB"/>
        </w:rPr>
        <w:t>n</w:t>
      </w:r>
      <w:r w:rsidRPr="002800C7">
        <w:rPr>
          <w:rFonts w:asciiTheme="majorHAnsi" w:hAnsiTheme="majorHAnsi"/>
          <w:sz w:val="24"/>
          <w:szCs w:val="24"/>
          <w:lang w:val="en-GB"/>
        </w:rPr>
        <w:t>”</w:t>
      </w:r>
      <w:r w:rsidR="002800C7" w:rsidRPr="002800C7">
        <w:rPr>
          <w:rFonts w:asciiTheme="majorHAnsi" w:hAnsiTheme="majorHAnsi"/>
          <w:sz w:val="24"/>
          <w:szCs w:val="24"/>
          <w:lang w:val="en-GB"/>
        </w:rPr>
        <w:t xml:space="preserve">, </w:t>
      </w:r>
      <w:r w:rsidRPr="002800C7">
        <w:rPr>
          <w:rFonts w:asciiTheme="majorHAnsi" w:hAnsiTheme="majorHAnsi"/>
          <w:sz w:val="24"/>
          <w:szCs w:val="24"/>
          <w:lang w:val="en-GB"/>
        </w:rPr>
        <w:t xml:space="preserve"> </w:t>
      </w:r>
      <w:r w:rsidR="002800C7" w:rsidRPr="002800C7">
        <w:rPr>
          <w:rFonts w:ascii="Cambria" w:hAnsi="Cambria"/>
        </w:rPr>
        <w:t>art.196 alin.1  si ale art.197 alin.(1),(2) si (5)</w:t>
      </w:r>
      <w:r w:rsidR="002800C7" w:rsidRPr="002800C7">
        <w:rPr>
          <w:rFonts w:asciiTheme="majorHAnsi" w:hAnsiTheme="majorHAnsi"/>
          <w:b/>
          <w:sz w:val="24"/>
          <w:szCs w:val="24"/>
        </w:rPr>
        <w:t xml:space="preserve"> </w:t>
      </w:r>
      <w:r w:rsidR="002800C7" w:rsidRPr="002800C7">
        <w:rPr>
          <w:rFonts w:asciiTheme="majorHAnsi" w:hAnsiTheme="majorHAnsi"/>
          <w:sz w:val="24"/>
          <w:szCs w:val="24"/>
        </w:rPr>
        <w:t>din OUG nr.57/2019 privind Codul Administrativ</w:t>
      </w:r>
      <w:r w:rsidR="002800C7">
        <w:rPr>
          <w:rFonts w:asciiTheme="majorHAnsi" w:hAnsiTheme="majorHAnsi"/>
          <w:sz w:val="24"/>
          <w:szCs w:val="24"/>
        </w:rPr>
        <w:t>.</w:t>
      </w:r>
    </w:p>
    <w:p w:rsidR="003250B9" w:rsidRPr="00F44A38" w:rsidRDefault="0075228D" w:rsidP="002800C7">
      <w:pPr>
        <w:jc w:val="center"/>
        <w:rPr>
          <w:rFonts w:asciiTheme="majorHAnsi" w:hAnsiTheme="majorHAnsi"/>
          <w:b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>HOTĂRĂȘT</w:t>
      </w:r>
      <w:r w:rsidR="003250B9" w:rsidRPr="00F44A38">
        <w:rPr>
          <w:rFonts w:asciiTheme="majorHAnsi" w:hAnsiTheme="majorHAnsi"/>
          <w:b/>
          <w:sz w:val="24"/>
          <w:szCs w:val="24"/>
          <w:lang w:val="en-GB"/>
        </w:rPr>
        <w:t>E :</w:t>
      </w:r>
    </w:p>
    <w:p w:rsidR="004A111C" w:rsidRPr="00F44A38" w:rsidRDefault="003250B9" w:rsidP="00AF78E2">
      <w:pPr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>Art. 1.</w:t>
      </w:r>
      <w:r w:rsidR="000863AF" w:rsidRPr="00F44A38">
        <w:rPr>
          <w:rFonts w:asciiTheme="majorHAnsi" w:hAnsiTheme="majorHAnsi"/>
          <w:b/>
          <w:sz w:val="24"/>
          <w:szCs w:val="24"/>
          <w:lang w:val="en-GB"/>
        </w:rPr>
        <w:t xml:space="preserve"> </w:t>
      </w:r>
      <w:r w:rsidR="0075228D" w:rsidRPr="002800C7">
        <w:rPr>
          <w:rFonts w:asciiTheme="majorHAnsi" w:hAnsiTheme="majorHAnsi"/>
          <w:b/>
          <w:sz w:val="24"/>
          <w:szCs w:val="24"/>
          <w:lang w:val="en-GB"/>
        </w:rPr>
        <w:t>Se aprobă</w:t>
      </w:r>
      <w:r w:rsidR="000863AF" w:rsidRPr="002800C7">
        <w:rPr>
          <w:rFonts w:asciiTheme="majorHAnsi" w:hAnsiTheme="majorHAnsi"/>
          <w:b/>
          <w:sz w:val="24"/>
          <w:szCs w:val="24"/>
          <w:lang w:val="en-GB"/>
        </w:rPr>
        <w:t xml:space="preserve"> tarifele pentru serviciile publice de al</w:t>
      </w:r>
      <w:r w:rsidR="0075228D" w:rsidRPr="002800C7">
        <w:rPr>
          <w:rFonts w:asciiTheme="majorHAnsi" w:hAnsiTheme="majorHAnsi"/>
          <w:b/>
          <w:sz w:val="24"/>
          <w:szCs w:val="24"/>
          <w:lang w:val="en-GB"/>
        </w:rPr>
        <w:t>imentare cu apă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>, altele decâ</w:t>
      </w:r>
      <w:r w:rsidR="004A111C" w:rsidRPr="00F44A38">
        <w:rPr>
          <w:rFonts w:asciiTheme="majorHAnsi" w:hAnsiTheme="majorHAnsi"/>
          <w:sz w:val="24"/>
          <w:szCs w:val="24"/>
          <w:lang w:val="en-GB"/>
        </w:rPr>
        <w:t>t cele pentru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 xml:space="preserve"> apa potabilă și canalizare, prevazute în Anexa 2 denumită “Prețul pentru branșamente ș</w:t>
      </w:r>
      <w:r w:rsidR="000863AF" w:rsidRPr="00F44A38">
        <w:rPr>
          <w:rFonts w:asciiTheme="majorHAnsi" w:hAnsiTheme="majorHAnsi"/>
          <w:sz w:val="24"/>
          <w:szCs w:val="24"/>
          <w:lang w:val="en-GB"/>
        </w:rPr>
        <w:t>i alte servicii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 xml:space="preserve"> - Apă” din Dispoziții Speciale – Partea de Apă (Anexa I. B) care se modifică și se completează</w:t>
      </w:r>
      <w:r w:rsidR="004A111C" w:rsidRPr="00F44A38">
        <w:rPr>
          <w:rFonts w:asciiTheme="majorHAnsi" w:hAnsiTheme="majorHAnsi"/>
          <w:sz w:val="24"/>
          <w:szCs w:val="24"/>
          <w:lang w:val="en-GB"/>
        </w:rPr>
        <w:t xml:space="preserve"> </w:t>
      </w:r>
      <w:r w:rsidR="0075228D" w:rsidRPr="00F44A38">
        <w:rPr>
          <w:rFonts w:asciiTheme="majorHAnsi" w:hAnsiTheme="majorHAnsi"/>
          <w:sz w:val="24"/>
          <w:szCs w:val="24"/>
        </w:rPr>
        <w:t xml:space="preserve">conform </w:t>
      </w:r>
      <w:r w:rsidR="0075228D" w:rsidRPr="002800C7">
        <w:rPr>
          <w:rFonts w:asciiTheme="majorHAnsi" w:hAnsiTheme="majorHAnsi"/>
          <w:b/>
          <w:sz w:val="24"/>
          <w:szCs w:val="24"/>
        </w:rPr>
        <w:t>Anexei nr.1</w:t>
      </w:r>
      <w:r w:rsidR="0075228D" w:rsidRPr="00F44A38">
        <w:rPr>
          <w:rFonts w:asciiTheme="majorHAnsi" w:hAnsiTheme="majorHAnsi"/>
          <w:sz w:val="24"/>
          <w:szCs w:val="24"/>
        </w:rPr>
        <w:t xml:space="preserve"> la prezenta hotărâre, parte integrantă din aceasta.</w:t>
      </w:r>
    </w:p>
    <w:p w:rsidR="00DD7448" w:rsidRPr="00F44A38" w:rsidRDefault="004A111C" w:rsidP="00AF78E2">
      <w:pPr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 xml:space="preserve">Art. 2. </w:t>
      </w:r>
      <w:r w:rsidR="0075228D" w:rsidRPr="002800C7">
        <w:rPr>
          <w:rFonts w:asciiTheme="majorHAnsi" w:hAnsiTheme="majorHAnsi"/>
          <w:b/>
          <w:sz w:val="24"/>
          <w:szCs w:val="24"/>
          <w:lang w:val="en-GB"/>
        </w:rPr>
        <w:t>Se aprobă</w:t>
      </w:r>
      <w:r w:rsidRPr="002800C7">
        <w:rPr>
          <w:rFonts w:asciiTheme="majorHAnsi" w:hAnsiTheme="majorHAnsi"/>
          <w:b/>
          <w:sz w:val="24"/>
          <w:szCs w:val="24"/>
          <w:lang w:val="en-GB"/>
        </w:rPr>
        <w:t xml:space="preserve"> tarifele pentru serviciile publice de canaliza</w:t>
      </w:r>
      <w:r w:rsidR="0075228D" w:rsidRPr="002800C7">
        <w:rPr>
          <w:rFonts w:asciiTheme="majorHAnsi" w:hAnsiTheme="majorHAnsi"/>
          <w:b/>
          <w:sz w:val="24"/>
          <w:szCs w:val="24"/>
          <w:lang w:val="en-GB"/>
        </w:rPr>
        <w:t>re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 xml:space="preserve">, altele decat cele pentru apă potabilă și canalizare, prevazute în </w:t>
      </w:r>
      <w:r w:rsidR="0075228D" w:rsidRPr="002800C7">
        <w:rPr>
          <w:rFonts w:asciiTheme="majorHAnsi" w:hAnsiTheme="majorHAnsi"/>
          <w:b/>
          <w:sz w:val="24"/>
          <w:szCs w:val="24"/>
          <w:lang w:val="en-GB"/>
        </w:rPr>
        <w:t>Anexa 2</w:t>
      </w:r>
      <w:r w:rsidR="0075228D" w:rsidRPr="00F44A38">
        <w:rPr>
          <w:rFonts w:asciiTheme="majorHAnsi" w:hAnsiTheme="majorHAnsi"/>
          <w:sz w:val="24"/>
          <w:szCs w:val="24"/>
          <w:lang w:val="en-GB"/>
        </w:rPr>
        <w:t xml:space="preserve"> denumită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 xml:space="preserve"> “Prețul pentru racordare ș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i alte servicii </w:t>
      </w:r>
      <w:r w:rsidR="00DD7448" w:rsidRPr="00F44A38">
        <w:rPr>
          <w:rFonts w:asciiTheme="majorHAnsi" w:hAnsiTheme="majorHAnsi"/>
          <w:sz w:val="24"/>
          <w:szCs w:val="24"/>
          <w:lang w:val="en-GB"/>
        </w:rPr>
        <w:t>–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 Canalizare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” din Dispoziț</w:t>
      </w:r>
      <w:r w:rsidR="00DD7448" w:rsidRPr="00F44A38">
        <w:rPr>
          <w:rFonts w:asciiTheme="majorHAnsi" w:hAnsiTheme="majorHAnsi"/>
          <w:sz w:val="24"/>
          <w:szCs w:val="24"/>
          <w:lang w:val="en-GB"/>
        </w:rPr>
        <w:t>ii Speciale – Partea de Canaliza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re (Anexa I. C) care se modifică și se completează</w:t>
      </w:r>
      <w:r w:rsidR="00DD7448" w:rsidRPr="00F44A38">
        <w:rPr>
          <w:rFonts w:asciiTheme="majorHAnsi" w:hAnsiTheme="majorHAnsi"/>
          <w:sz w:val="24"/>
          <w:szCs w:val="24"/>
          <w:lang w:val="en-GB"/>
        </w:rPr>
        <w:t xml:space="preserve"> </w:t>
      </w:r>
      <w:r w:rsidR="0075228D" w:rsidRPr="00F44A38">
        <w:rPr>
          <w:rFonts w:asciiTheme="majorHAnsi" w:hAnsiTheme="majorHAnsi"/>
          <w:sz w:val="24"/>
          <w:szCs w:val="24"/>
        </w:rPr>
        <w:t>conform Anexei nr.2 la prezenta hotărâre, parte integrantă din aceasta.</w:t>
      </w:r>
    </w:p>
    <w:p w:rsidR="00DD7448" w:rsidRPr="00F44A38" w:rsidRDefault="00DD7448" w:rsidP="00AF78E2">
      <w:pPr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 xml:space="preserve">Art. 3. </w:t>
      </w:r>
      <w:r w:rsidRPr="00F44A38">
        <w:rPr>
          <w:rFonts w:asciiTheme="majorHAnsi" w:hAnsiTheme="majorHAnsi"/>
          <w:sz w:val="24"/>
          <w:szCs w:val="24"/>
          <w:lang w:val="en-GB"/>
        </w:rPr>
        <w:t>Celelalte articole ale Contractului de delegare a gestiunii servicii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lor publice de alimentare cu apă ș</w:t>
      </w:r>
      <w:r w:rsidRPr="00F44A38">
        <w:rPr>
          <w:rFonts w:asciiTheme="majorHAnsi" w:hAnsiTheme="majorHAnsi"/>
          <w:sz w:val="24"/>
          <w:szCs w:val="24"/>
          <w:lang w:val="en-GB"/>
        </w:rPr>
        <w:t>i de canal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izare nr. 556/2006/29.11.2010 rămân î</w:t>
      </w:r>
      <w:r w:rsidRPr="00F44A38">
        <w:rPr>
          <w:rFonts w:asciiTheme="majorHAnsi" w:hAnsiTheme="majorHAnsi"/>
          <w:sz w:val="24"/>
          <w:szCs w:val="24"/>
          <w:lang w:val="en-GB"/>
        </w:rPr>
        <w:t>n vigoare;</w:t>
      </w:r>
    </w:p>
    <w:p w:rsidR="00DD7448" w:rsidRPr="00F44A38" w:rsidRDefault="00DD7448" w:rsidP="00AF78E2">
      <w:pPr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 xml:space="preserve">Art. 4. 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Aplicarea modificărilor cuprinse în prezenta hotărâre intră în vigoare începâ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nd cu 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prima zi din luna următoare semnării unui Act Adițional de către reprezentanții să</w:t>
      </w:r>
      <w:r w:rsidR="005A7D2D" w:rsidRPr="00F44A38">
        <w:rPr>
          <w:rFonts w:asciiTheme="majorHAnsi" w:hAnsiTheme="majorHAnsi"/>
          <w:sz w:val="24"/>
          <w:szCs w:val="24"/>
          <w:lang w:val="en-GB"/>
        </w:rPr>
        <w:t>i legali;</w:t>
      </w:r>
    </w:p>
    <w:p w:rsidR="005A7D2D" w:rsidRPr="00F44A38" w:rsidRDefault="005A7D2D" w:rsidP="00AF78E2">
      <w:pPr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>Art. 5.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 Se ma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ndatează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 dl.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/dna</w:t>
      </w:r>
      <w:r w:rsidRPr="00F44A38">
        <w:rPr>
          <w:rFonts w:asciiTheme="majorHAnsi" w:hAnsiTheme="majorHAnsi"/>
          <w:sz w:val="24"/>
          <w:szCs w:val="24"/>
          <w:lang w:val="en-GB"/>
        </w:rPr>
        <w:t>.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 xml:space="preserve"> </w:t>
      </w:r>
      <w:r w:rsidRPr="00F44A38">
        <w:rPr>
          <w:rFonts w:asciiTheme="majorHAnsi" w:hAnsiTheme="majorHAnsi"/>
          <w:sz w:val="24"/>
          <w:szCs w:val="24"/>
          <w:lang w:val="en-GB"/>
        </w:rPr>
        <w:t>.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....................</w:t>
      </w:r>
      <w:r w:rsidR="002800C7">
        <w:rPr>
          <w:rFonts w:asciiTheme="majorHAnsi" w:hAnsiTheme="majorHAnsi"/>
          <w:sz w:val="24"/>
          <w:szCs w:val="24"/>
          <w:lang w:val="en-GB"/>
        </w:rPr>
        <w:t>.....................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......., avâ</w:t>
      </w:r>
      <w:r w:rsidRPr="00F44A38">
        <w:rPr>
          <w:rFonts w:asciiTheme="majorHAnsi" w:hAnsiTheme="majorHAnsi"/>
          <w:sz w:val="24"/>
          <w:szCs w:val="24"/>
          <w:lang w:val="en-GB"/>
        </w:rPr>
        <w:t>nd cal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itatea de reprezentant al Unității</w:t>
      </w:r>
      <w:r w:rsidR="002800C7">
        <w:rPr>
          <w:rFonts w:asciiTheme="majorHAnsi" w:hAnsiTheme="majorHAnsi"/>
          <w:sz w:val="24"/>
          <w:szCs w:val="24"/>
          <w:lang w:val="en-GB"/>
        </w:rPr>
        <w:t xml:space="preserve"> Administrativ Teritoriale 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comuna</w:t>
      </w:r>
      <w:r w:rsidR="002800C7">
        <w:rPr>
          <w:rFonts w:asciiTheme="majorHAnsi" w:hAnsiTheme="majorHAnsi"/>
          <w:sz w:val="24"/>
          <w:szCs w:val="24"/>
          <w:lang w:val="en-GB"/>
        </w:rPr>
        <w:t xml:space="preserve"> DĂMIENEȘTI 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în Adunarea Generală a Asociaț</w:t>
      </w:r>
      <w:r w:rsidRPr="00F44A38">
        <w:rPr>
          <w:rFonts w:asciiTheme="majorHAnsi" w:hAnsiTheme="majorHAnsi"/>
          <w:sz w:val="24"/>
          <w:szCs w:val="24"/>
          <w:lang w:val="en-GB"/>
        </w:rPr>
        <w:t>i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ei de Dezvoltare Intercomunitară Bacău- ADIB, să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 voteze 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în ședinț</w:t>
      </w:r>
      <w:r w:rsidRPr="00F44A38">
        <w:rPr>
          <w:rFonts w:asciiTheme="majorHAnsi" w:hAnsiTheme="majorHAnsi"/>
          <w:sz w:val="24"/>
          <w:szCs w:val="24"/>
          <w:lang w:val="en-GB"/>
        </w:rPr>
        <w:t>a AGA ADIB acest punct de pe ordinea de zi;</w:t>
      </w:r>
    </w:p>
    <w:p w:rsidR="00862E15" w:rsidRDefault="005A7D2D" w:rsidP="002800C7">
      <w:pPr>
        <w:jc w:val="both"/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b/>
          <w:sz w:val="24"/>
          <w:szCs w:val="24"/>
          <w:lang w:val="en-GB"/>
        </w:rPr>
        <w:t xml:space="preserve">Art. 6. 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Prezenta hotărâre se comunică, Instituției Prefectului județului Bacău, Primarului comunei</w:t>
      </w:r>
      <w:r w:rsidR="002800C7">
        <w:rPr>
          <w:rFonts w:asciiTheme="majorHAnsi" w:hAnsiTheme="majorHAnsi"/>
          <w:sz w:val="24"/>
          <w:szCs w:val="24"/>
          <w:lang w:val="en-GB"/>
        </w:rPr>
        <w:t xml:space="preserve">  DĂMIENEȘTI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, Asociaț</w:t>
      </w:r>
      <w:r w:rsidR="00862E15" w:rsidRPr="00F44A38">
        <w:rPr>
          <w:rFonts w:asciiTheme="majorHAnsi" w:hAnsiTheme="majorHAnsi"/>
          <w:sz w:val="24"/>
          <w:szCs w:val="24"/>
          <w:lang w:val="en-GB"/>
        </w:rPr>
        <w:t>iei de Dezvoltare Interc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omunitară Bacă</w:t>
      </w:r>
      <w:r w:rsidR="00862E15" w:rsidRPr="00F44A38">
        <w:rPr>
          <w:rFonts w:asciiTheme="majorHAnsi" w:hAnsiTheme="majorHAnsi"/>
          <w:sz w:val="24"/>
          <w:szCs w:val="24"/>
          <w:lang w:val="en-GB"/>
        </w:rPr>
        <w:t>u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 xml:space="preserve"> - ADIB, Direcției...................</w:t>
      </w:r>
      <w:r w:rsidR="00862E15" w:rsidRPr="00F44A38">
        <w:rPr>
          <w:rFonts w:asciiTheme="majorHAnsi" w:hAnsiTheme="majorHAnsi"/>
          <w:sz w:val="24"/>
          <w:szCs w:val="24"/>
          <w:lang w:val="en-GB"/>
        </w:rPr>
        <w:t>........., pe</w:t>
      </w:r>
      <w:r w:rsidR="002772AB" w:rsidRPr="00F44A38">
        <w:rPr>
          <w:rFonts w:asciiTheme="majorHAnsi" w:hAnsiTheme="majorHAnsi"/>
          <w:sz w:val="24"/>
          <w:szCs w:val="24"/>
          <w:lang w:val="en-GB"/>
        </w:rPr>
        <w:t>rsoanei nominalizate la Art. 5 și va fi adusă la cunostință publică, în condiț</w:t>
      </w:r>
      <w:r w:rsidR="002800C7">
        <w:rPr>
          <w:rFonts w:asciiTheme="majorHAnsi" w:hAnsiTheme="majorHAnsi"/>
          <w:sz w:val="24"/>
          <w:szCs w:val="24"/>
          <w:lang w:val="en-GB"/>
        </w:rPr>
        <w:t>iile legii.</w:t>
      </w:r>
    </w:p>
    <w:p w:rsidR="007A1FBB" w:rsidRPr="00F44A38" w:rsidRDefault="007A1FBB" w:rsidP="002800C7">
      <w:pPr>
        <w:jc w:val="both"/>
        <w:rPr>
          <w:rFonts w:asciiTheme="majorHAnsi" w:hAnsiTheme="majorHAnsi"/>
          <w:sz w:val="24"/>
          <w:szCs w:val="24"/>
          <w:lang w:val="en-GB"/>
        </w:rPr>
      </w:pPr>
    </w:p>
    <w:p w:rsidR="00862E15" w:rsidRPr="00F44A38" w:rsidRDefault="002772AB" w:rsidP="00DD7448">
      <w:pPr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 xml:space="preserve">      INIȚ</w:t>
      </w:r>
      <w:r w:rsidR="00862E15" w:rsidRPr="00F44A38">
        <w:rPr>
          <w:rFonts w:asciiTheme="majorHAnsi" w:hAnsiTheme="majorHAnsi"/>
          <w:sz w:val="24"/>
          <w:szCs w:val="24"/>
          <w:lang w:val="en-GB"/>
        </w:rPr>
        <w:t xml:space="preserve">IATOR:                                           </w:t>
      </w:r>
      <w:r w:rsidR="002800C7">
        <w:rPr>
          <w:rFonts w:asciiTheme="majorHAnsi" w:hAnsiTheme="majorHAnsi"/>
          <w:sz w:val="24"/>
          <w:szCs w:val="24"/>
          <w:lang w:val="en-GB"/>
        </w:rPr>
        <w:t xml:space="preserve">                   </w:t>
      </w:r>
      <w:r w:rsidR="00862E15" w:rsidRPr="00F44A38">
        <w:rPr>
          <w:rFonts w:asciiTheme="majorHAnsi" w:hAnsiTheme="majorHAnsi"/>
          <w:sz w:val="24"/>
          <w:szCs w:val="24"/>
          <w:lang w:val="en-GB"/>
        </w:rPr>
        <w:t xml:space="preserve">                              AVIZAT DE LEGALITATE:</w:t>
      </w:r>
    </w:p>
    <w:p w:rsidR="00862E15" w:rsidRPr="00F44A38" w:rsidRDefault="002800C7" w:rsidP="002800C7">
      <w:pPr>
        <w:rPr>
          <w:rFonts w:asciiTheme="majorHAnsi" w:hAnsiTheme="majorHAnsi"/>
          <w:sz w:val="24"/>
          <w:szCs w:val="24"/>
          <w:lang w:val="en-GB"/>
        </w:rPr>
      </w:pPr>
      <w:r>
        <w:rPr>
          <w:rFonts w:asciiTheme="majorHAnsi" w:hAnsiTheme="majorHAnsi"/>
          <w:sz w:val="24"/>
          <w:szCs w:val="24"/>
          <w:lang w:val="en-GB"/>
        </w:rPr>
        <w:t>Primar, Răileanu Vasilică Cătălin</w:t>
      </w:r>
      <w:r w:rsidR="00862E15" w:rsidRPr="00F44A38">
        <w:rPr>
          <w:rFonts w:asciiTheme="majorHAnsi" w:hAnsiTheme="majorHAnsi"/>
          <w:sz w:val="24"/>
          <w:szCs w:val="24"/>
          <w:lang w:val="en-GB"/>
        </w:rPr>
        <w:t xml:space="preserve">                                                    Secretar</w:t>
      </w:r>
      <w:r>
        <w:rPr>
          <w:rFonts w:asciiTheme="majorHAnsi" w:hAnsiTheme="majorHAnsi"/>
          <w:sz w:val="24"/>
          <w:szCs w:val="24"/>
          <w:lang w:val="en-GB"/>
        </w:rPr>
        <w:t xml:space="preserve"> general</w:t>
      </w:r>
      <w:r w:rsidR="00862E15" w:rsidRPr="00F44A38">
        <w:rPr>
          <w:rFonts w:asciiTheme="majorHAnsi" w:hAnsiTheme="majorHAnsi"/>
          <w:sz w:val="24"/>
          <w:szCs w:val="24"/>
          <w:lang w:val="en-GB"/>
        </w:rPr>
        <w:t>,</w:t>
      </w:r>
      <w:r>
        <w:rPr>
          <w:rFonts w:asciiTheme="majorHAnsi" w:hAnsiTheme="majorHAnsi"/>
          <w:sz w:val="24"/>
          <w:szCs w:val="24"/>
          <w:lang w:val="en-GB"/>
        </w:rPr>
        <w:t xml:space="preserve"> Verde Matilda</w:t>
      </w: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lastRenderedPageBreak/>
        <w:t xml:space="preserve">Anexa nr.1 la Proiectul de </w:t>
      </w:r>
      <w:r w:rsidR="007A1FBB">
        <w:rPr>
          <w:rFonts w:asciiTheme="majorHAnsi" w:hAnsiTheme="majorHAnsi"/>
          <w:sz w:val="24"/>
          <w:szCs w:val="24"/>
          <w:lang w:val="en-GB"/>
        </w:rPr>
        <w:t xml:space="preserve">hotărâre nr. 1715 </w:t>
      </w:r>
      <w:r w:rsidRPr="00F44A38">
        <w:rPr>
          <w:rFonts w:asciiTheme="majorHAnsi" w:hAnsiTheme="majorHAnsi"/>
          <w:sz w:val="24"/>
          <w:szCs w:val="24"/>
          <w:lang w:val="en-GB"/>
        </w:rPr>
        <w:t xml:space="preserve"> din</w:t>
      </w:r>
      <w:r w:rsidR="007A1FBB">
        <w:rPr>
          <w:rFonts w:asciiTheme="majorHAnsi" w:hAnsiTheme="majorHAnsi"/>
          <w:sz w:val="24"/>
          <w:szCs w:val="24"/>
          <w:lang w:val="en-GB"/>
        </w:rPr>
        <w:t xml:space="preserve"> 10.05.2021</w:t>
      </w:r>
    </w:p>
    <w:p w:rsidR="007A1FBB" w:rsidRPr="00F44A38" w:rsidRDefault="007A1FBB" w:rsidP="00DD7448">
      <w:pPr>
        <w:rPr>
          <w:rFonts w:asciiTheme="majorHAnsi" w:hAnsiTheme="majorHAnsi"/>
          <w:sz w:val="24"/>
          <w:szCs w:val="24"/>
          <w:lang w:val="en-GB"/>
        </w:rPr>
      </w:pPr>
    </w:p>
    <w:tbl>
      <w:tblPr>
        <w:tblW w:w="9510" w:type="dxa"/>
        <w:tblInd w:w="118" w:type="dxa"/>
        <w:tblLook w:val="04A0"/>
      </w:tblPr>
      <w:tblGrid>
        <w:gridCol w:w="618"/>
        <w:gridCol w:w="62"/>
        <w:gridCol w:w="7390"/>
        <w:gridCol w:w="1396"/>
        <w:gridCol w:w="44"/>
      </w:tblGrid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SERVICII DIVERSE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TARIF 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(lei)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fără TVA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</w:t>
            </w:r>
          </w:p>
        </w:tc>
      </w:tr>
      <w:tr w:rsidR="0075228D" w:rsidRPr="00F44A38" w:rsidTr="007A1FBB">
        <w:trPr>
          <w:gridAfter w:val="1"/>
          <w:wAfter w:w="44" w:type="dxa"/>
          <w:trHeight w:val="345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MONTARE APOMETRU IN CAMIN EXISTENT (BRANSAMENT NOU) *</w:t>
            </w:r>
          </w:p>
        </w:tc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15 -40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73.95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50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81.51</w:t>
            </w:r>
          </w:p>
        </w:tc>
      </w:tr>
      <w:tr w:rsidR="0075228D" w:rsidRPr="00F44A38" w:rsidTr="007A1FBB">
        <w:trPr>
          <w:gridAfter w:val="1"/>
          <w:wAfter w:w="44" w:type="dxa"/>
          <w:trHeight w:val="555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MONTATARE PRIN INFILETARE APOMETRU IN CAMIN EXISTENT PE POZITIE EXISTENTA *</w:t>
            </w:r>
          </w:p>
        </w:tc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15 -40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34.45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50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39.50</w:t>
            </w:r>
          </w:p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</w:tr>
      <w:tr w:rsidR="0075228D" w:rsidRPr="00F44A38" w:rsidTr="007A1FBB">
        <w:trPr>
          <w:gridAfter w:val="1"/>
          <w:wAfter w:w="44" w:type="dxa"/>
          <w:trHeight w:val="510"/>
        </w:trPr>
        <w:tc>
          <w:tcPr>
            <w:tcW w:w="6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DEMONTARE APOMETRU IN CAMIN EXISTENT PE POZITIE EXISTENTA*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15 -40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34.45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50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39.50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MONTARE APOMETRU IN FLANSE IN CAMIN EXISTENT *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50 - 100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184.03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125 - 250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478.99</w:t>
            </w:r>
          </w:p>
        </w:tc>
      </w:tr>
      <w:tr w:rsidR="0075228D" w:rsidRPr="00F44A38" w:rsidTr="007A1FBB">
        <w:trPr>
          <w:gridAfter w:val="1"/>
          <w:wAfter w:w="44" w:type="dxa"/>
          <w:trHeight w:val="465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MONTAT APOMETRU IN FLANSE PE POZITIE EXISTENTA *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50 - 100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82.35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125 - 250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150.42</w:t>
            </w:r>
          </w:p>
        </w:tc>
      </w:tr>
      <w:tr w:rsidR="0075228D" w:rsidRPr="00F44A38" w:rsidTr="007A1FBB">
        <w:trPr>
          <w:gridAfter w:val="1"/>
          <w:wAfter w:w="44" w:type="dxa"/>
          <w:trHeight w:val="435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DEMONTAT APOMETRU IN FLANSE PE POZITIE EXISTENTA *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50 - 100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82.35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125 - 250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150.42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EXECUTIE BRANSAMENT APA DN 25 - 63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229.41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5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ASISTENTA TEHNICA - BRANSAMENT APA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155.46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5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VERIFICARE MONTARE PRIZA BRANSAMENT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331.09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52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 xml:space="preserve">VERIFICARE  METROLOGICA APOMETRE </w:t>
            </w:r>
          </w:p>
        </w:tc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15 - 40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110.08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50 - 80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267.23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DN 100 - 200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392.44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MONTAT RAMPA CONTOARE IN CAMIN EXISTENT **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210.08</w:t>
            </w:r>
          </w:p>
        </w:tc>
      </w:tr>
      <w:tr w:rsidR="0075228D" w:rsidRPr="00F44A38" w:rsidTr="007A1FBB">
        <w:trPr>
          <w:gridAfter w:val="1"/>
          <w:wAfter w:w="44" w:type="dxa"/>
          <w:trHeight w:val="510"/>
        </w:trPr>
        <w:tc>
          <w:tcPr>
            <w:tcW w:w="61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AVIZ APA CANAL / AVIZ AMPLASAMENT - AGENTI ECONOMICI SI PERSOANE FIZICE</w:t>
            </w:r>
          </w:p>
        </w:tc>
        <w:tc>
          <w:tcPr>
            <w:tcW w:w="139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405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aviz apa canal - agenti economici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227.73</w:t>
            </w:r>
          </w:p>
        </w:tc>
      </w:tr>
      <w:tr w:rsidR="0075228D" w:rsidRPr="00F44A38" w:rsidTr="007A1FBB">
        <w:trPr>
          <w:gridAfter w:val="1"/>
          <w:wAfter w:w="44" w:type="dxa"/>
          <w:trHeight w:val="345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aviz apa canal - persoane fizice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227.73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aviz constr. Amplasament - agenti economici</w:t>
            </w:r>
          </w:p>
        </w:tc>
        <w:tc>
          <w:tcPr>
            <w:tcW w:w="139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198.32</w:t>
            </w:r>
          </w:p>
        </w:tc>
      </w:tr>
      <w:tr w:rsidR="0075228D" w:rsidRPr="00F44A38" w:rsidTr="007A1FBB">
        <w:trPr>
          <w:gridAfter w:val="1"/>
          <w:wAfter w:w="44" w:type="dxa"/>
          <w:trHeight w:val="315"/>
        </w:trPr>
        <w:tc>
          <w:tcPr>
            <w:tcW w:w="6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aviz constr. Amplasament - persoane fizice</w:t>
            </w:r>
          </w:p>
        </w:tc>
        <w:tc>
          <w:tcPr>
            <w:tcW w:w="13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198.32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94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b/>
                <w:b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b/>
                <w:bCs/>
                <w:color w:val="000000"/>
                <w:sz w:val="24"/>
                <w:szCs w:val="24"/>
              </w:rPr>
              <w:t>*     SUPLIMENTAR : SIGILARE MONTAJ - 21,85 LEI (fara TVA)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946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b/>
                <w:b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b/>
                <w:bCs/>
                <w:color w:val="000000"/>
                <w:sz w:val="24"/>
                <w:szCs w:val="24"/>
              </w:rPr>
              <w:t xml:space="preserve">**   INCLUDE : tariful de MONTARE CONTOARE, </w:t>
            </w: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nou montate în baza avizului de   </w:t>
            </w:r>
            <w:r w:rsidRPr="00F44A38">
              <w:rPr>
                <w:rFonts w:asciiTheme="majorHAnsi" w:hAnsiTheme="majorHAnsi"/>
                <w:b/>
                <w:bCs/>
                <w:color w:val="000000"/>
                <w:sz w:val="24"/>
                <w:szCs w:val="24"/>
              </w:rPr>
              <w:t xml:space="preserve">         </w:t>
            </w: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            branșament emis de Biroul tehnic</w:t>
            </w:r>
          </w:p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</w:tr>
      <w:tr w:rsidR="0075228D" w:rsidRPr="00F44A38" w:rsidTr="007A1FBB">
        <w:trPr>
          <w:gridAfter w:val="1"/>
          <w:wAfter w:w="44" w:type="dxa"/>
          <w:trHeight w:val="300"/>
        </w:trPr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228D" w:rsidRPr="00F44A38" w:rsidRDefault="0075228D" w:rsidP="007408D8">
            <w:pPr>
              <w:rPr>
                <w:rFonts w:asciiTheme="majorHAnsi" w:hAnsiTheme="maj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4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228D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  <w:p w:rsidR="007A1FBB" w:rsidRDefault="007A1FBB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  <w:p w:rsidR="007A1FBB" w:rsidRDefault="007A1FBB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  <w:p w:rsidR="007A1FBB" w:rsidRDefault="007A1FBB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  <w:p w:rsidR="007A1FBB" w:rsidRDefault="007A1FBB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  <w:p w:rsidR="007A1FBB" w:rsidRDefault="007A1FBB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  <w:p w:rsidR="007A1FBB" w:rsidRPr="00F44A38" w:rsidRDefault="007A1FBB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3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</w:tr>
      <w:tr w:rsidR="0075228D" w:rsidRPr="00F44A38" w:rsidTr="007A1FBB">
        <w:trPr>
          <w:trHeight w:val="300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ANALIZE PENTRU DETERMINARE INDICATORI APĂ POTABILĂ</w:t>
            </w:r>
          </w:p>
        </w:tc>
        <w:tc>
          <w:tcPr>
            <w:tcW w:w="14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TARIF </w:t>
            </w:r>
          </w:p>
        </w:tc>
      </w:tr>
      <w:tr w:rsidR="0075228D" w:rsidRPr="00F44A38" w:rsidTr="007A1FBB">
        <w:trPr>
          <w:trHeight w:val="367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</w:tr>
      <w:tr w:rsidR="0075228D" w:rsidRPr="00F44A38" w:rsidTr="007A1FBB">
        <w:trPr>
          <w:trHeight w:val="300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b/>
                <w:bCs/>
                <w:i/>
                <w:iCs/>
                <w:color w:val="000000"/>
                <w:sz w:val="24"/>
                <w:szCs w:val="24"/>
              </w:rPr>
              <w:t>fără TVA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7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DETERMINAREA PH - ului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40.34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CONDUCTIVITATE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100.00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TURBIDITATE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19.33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CULOARE, GUST, MIROS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26.05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ALCALINITATE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17.65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9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OXIDABILITATE (INDICE DE PERMANGANAT)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82.35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CLORURI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53.78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SULFATI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97.48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NITRATI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117.65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NITRITI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61.34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AMONIU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120.17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ALUMINIU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78.15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FIER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71.43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9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MANGAN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71.43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CALCIU SI MAGNEZIU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45.38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DURITATE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49.58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OXIGEN DIZOLVAT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69.75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CLOR REZIDUAL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33.61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SULFURI - Metoda cu albastru de metilen (8131)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31.93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FLUOR - Metoda SPADNS (8029)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39.50</w:t>
            </w:r>
          </w:p>
        </w:tc>
      </w:tr>
      <w:tr w:rsidR="0075228D" w:rsidRPr="00F44A38" w:rsidTr="007A1FBB">
        <w:trPr>
          <w:trHeight w:val="37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BACTERII SULFITO-REDUCTOARE (CLOSTRIDIUM PERFRINGENS)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226.05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BACTERII COLIFORME (COLI TOTALI)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224.37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ESCHERICHIA (E.COLI)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222.69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ENTEROCOCI INTESTINALI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193.28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BACTERII MEZOFILE LA 37°C (UFC)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191.60</w:t>
            </w:r>
          </w:p>
        </w:tc>
      </w:tr>
      <w:tr w:rsidR="0075228D" w:rsidRPr="00F44A38" w:rsidTr="007A1FBB">
        <w:trPr>
          <w:trHeight w:val="315"/>
        </w:trPr>
        <w:tc>
          <w:tcPr>
            <w:tcW w:w="6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3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BACTERII MEZOFILE LA 22°C (UFC)</w:t>
            </w:r>
          </w:p>
        </w:tc>
        <w:tc>
          <w:tcPr>
            <w:tcW w:w="1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191.60</w:t>
            </w:r>
          </w:p>
        </w:tc>
      </w:tr>
    </w:tbl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A1FBB" w:rsidRDefault="007A1FBB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A1FBB" w:rsidRDefault="007A1FBB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A1FBB" w:rsidRDefault="007A1FBB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A1FBB" w:rsidRDefault="007A1FBB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A1FBB" w:rsidRPr="00F44A38" w:rsidRDefault="007A1FBB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  <w:r w:rsidRPr="00F44A38">
        <w:rPr>
          <w:rFonts w:asciiTheme="majorHAnsi" w:hAnsiTheme="majorHAnsi"/>
          <w:sz w:val="24"/>
          <w:szCs w:val="24"/>
          <w:lang w:val="en-GB"/>
        </w:rPr>
        <w:t xml:space="preserve">Anexa nr.2 la Proiectul de hotărâre </w:t>
      </w:r>
      <w:r w:rsidR="007A1FBB">
        <w:rPr>
          <w:rFonts w:asciiTheme="majorHAnsi" w:hAnsiTheme="majorHAnsi"/>
          <w:sz w:val="24"/>
          <w:szCs w:val="24"/>
          <w:lang w:val="en-GB"/>
        </w:rPr>
        <w:t xml:space="preserve">nr. 1715 </w:t>
      </w:r>
      <w:r w:rsidR="007A1FBB" w:rsidRPr="00F44A38">
        <w:rPr>
          <w:rFonts w:asciiTheme="majorHAnsi" w:hAnsiTheme="majorHAnsi"/>
          <w:sz w:val="24"/>
          <w:szCs w:val="24"/>
          <w:lang w:val="en-GB"/>
        </w:rPr>
        <w:t xml:space="preserve"> din</w:t>
      </w:r>
      <w:r w:rsidR="007A1FBB">
        <w:rPr>
          <w:rFonts w:asciiTheme="majorHAnsi" w:hAnsiTheme="majorHAnsi"/>
          <w:sz w:val="24"/>
          <w:szCs w:val="24"/>
          <w:lang w:val="en-GB"/>
        </w:rPr>
        <w:t xml:space="preserve"> 10.05.2021</w:t>
      </w:r>
    </w:p>
    <w:tbl>
      <w:tblPr>
        <w:tblW w:w="9350" w:type="dxa"/>
        <w:tblInd w:w="118" w:type="dxa"/>
        <w:tblLook w:val="04A0"/>
      </w:tblPr>
      <w:tblGrid>
        <w:gridCol w:w="519"/>
        <w:gridCol w:w="7391"/>
        <w:gridCol w:w="1440"/>
      </w:tblGrid>
      <w:tr w:rsidR="0075228D" w:rsidRPr="00F44A38" w:rsidTr="007408D8">
        <w:trPr>
          <w:trHeight w:val="300"/>
        </w:trPr>
        <w:tc>
          <w:tcPr>
            <w:tcW w:w="519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1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DENUMIRE SERVICII </w:t>
            </w:r>
          </w:p>
        </w:tc>
        <w:tc>
          <w:tcPr>
            <w:tcW w:w="14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TARIF </w:t>
            </w:r>
          </w:p>
        </w:tc>
      </w:tr>
      <w:tr w:rsidR="0075228D" w:rsidRPr="00F44A38" w:rsidTr="007408D8">
        <w:trPr>
          <w:trHeight w:val="30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(lei)</w:t>
            </w:r>
          </w:p>
        </w:tc>
      </w:tr>
      <w:tr w:rsidR="0075228D" w:rsidRPr="00F44A38" w:rsidTr="007408D8">
        <w:trPr>
          <w:trHeight w:val="300"/>
        </w:trPr>
        <w:tc>
          <w:tcPr>
            <w:tcW w:w="51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1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</w:tr>
      <w:tr w:rsidR="0075228D" w:rsidRPr="00F44A38" w:rsidTr="007408D8">
        <w:trPr>
          <w:trHeight w:val="315"/>
        </w:trPr>
        <w:tc>
          <w:tcPr>
            <w:tcW w:w="51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fără TVA</w:t>
            </w:r>
          </w:p>
        </w:tc>
      </w:tr>
      <w:tr w:rsidR="0075228D" w:rsidRPr="00F44A38" w:rsidTr="007A1FBB">
        <w:trPr>
          <w:trHeight w:val="315"/>
        </w:trPr>
        <w:tc>
          <w:tcPr>
            <w:tcW w:w="519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7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</w:t>
            </w:r>
          </w:p>
        </w:tc>
      </w:tr>
      <w:tr w:rsidR="0075228D" w:rsidRPr="00F44A38" w:rsidTr="007A1FBB">
        <w:trPr>
          <w:trHeight w:val="315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MONTAT RACORD CANALIZARE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289.08</w:t>
            </w:r>
          </w:p>
        </w:tc>
      </w:tr>
      <w:tr w:rsidR="0075228D" w:rsidRPr="00F44A38" w:rsidTr="007A1FBB">
        <w:trPr>
          <w:trHeight w:val="493"/>
        </w:trPr>
        <w:tc>
          <w:tcPr>
            <w:tcW w:w="51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ASISTENTA TEHNICA - RACORD CANALIZARE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119.33</w:t>
            </w:r>
          </w:p>
        </w:tc>
      </w:tr>
    </w:tbl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tbl>
      <w:tblPr>
        <w:tblStyle w:val="TableGrid"/>
        <w:tblW w:w="0" w:type="auto"/>
        <w:tblInd w:w="108" w:type="dxa"/>
        <w:tblLook w:val="04A0"/>
      </w:tblPr>
      <w:tblGrid>
        <w:gridCol w:w="743"/>
        <w:gridCol w:w="5287"/>
        <w:gridCol w:w="1155"/>
        <w:gridCol w:w="15"/>
        <w:gridCol w:w="15"/>
        <w:gridCol w:w="15"/>
        <w:gridCol w:w="2130"/>
      </w:tblGrid>
      <w:tr w:rsidR="000071C5" w:rsidRPr="00F44A38" w:rsidTr="00100B44">
        <w:trPr>
          <w:trHeight w:val="675"/>
        </w:trPr>
        <w:tc>
          <w:tcPr>
            <w:tcW w:w="743" w:type="dxa"/>
            <w:vMerge w:val="restart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 xml:space="preserve">NR. </w:t>
            </w:r>
          </w:p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CRT.</w:t>
            </w:r>
          </w:p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 w:val="restart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</w:p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SERVICII DIVERSE</w:t>
            </w:r>
          </w:p>
        </w:tc>
        <w:tc>
          <w:tcPr>
            <w:tcW w:w="3330" w:type="dxa"/>
            <w:gridSpan w:val="5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TARIF PROPUS</w:t>
            </w:r>
          </w:p>
        </w:tc>
      </w:tr>
      <w:tr w:rsidR="000071C5" w:rsidRPr="00F44A38" w:rsidTr="00100B44">
        <w:trPr>
          <w:trHeight w:val="465"/>
        </w:trPr>
        <w:tc>
          <w:tcPr>
            <w:tcW w:w="743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</w:p>
        </w:tc>
        <w:tc>
          <w:tcPr>
            <w:tcW w:w="1170" w:type="dxa"/>
            <w:gridSpan w:val="2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 w:line="276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fără TVA</w:t>
            </w:r>
          </w:p>
        </w:tc>
        <w:tc>
          <w:tcPr>
            <w:tcW w:w="2160" w:type="dxa"/>
            <w:gridSpan w:val="3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 xml:space="preserve">cu TVA </w:t>
            </w:r>
          </w:p>
        </w:tc>
      </w:tr>
      <w:tr w:rsidR="000071C5" w:rsidRPr="00F44A38" w:rsidTr="00100B44">
        <w:trPr>
          <w:trHeight w:val="465"/>
        </w:trPr>
        <w:tc>
          <w:tcPr>
            <w:tcW w:w="743" w:type="dxa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0</w:t>
            </w:r>
          </w:p>
        </w:tc>
        <w:tc>
          <w:tcPr>
            <w:tcW w:w="5287" w:type="dxa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1170" w:type="dxa"/>
            <w:gridSpan w:val="2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3</w:t>
            </w:r>
          </w:p>
        </w:tc>
        <w:tc>
          <w:tcPr>
            <w:tcW w:w="2160" w:type="dxa"/>
            <w:gridSpan w:val="3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4</w:t>
            </w:r>
          </w:p>
        </w:tc>
      </w:tr>
      <w:tr w:rsidR="000071C5" w:rsidRPr="00F44A38" w:rsidTr="00100B44">
        <w:trPr>
          <w:trHeight w:val="407"/>
        </w:trPr>
        <w:tc>
          <w:tcPr>
            <w:tcW w:w="743" w:type="dxa"/>
            <w:vMerge w:val="restart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1</w:t>
            </w:r>
          </w:p>
        </w:tc>
        <w:tc>
          <w:tcPr>
            <w:tcW w:w="5287" w:type="dxa"/>
            <w:vMerge w:val="restart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  <w:t>TAXA SUPRAVEHERE VIDANJARE</w:t>
            </w:r>
          </w:p>
        </w:tc>
        <w:tc>
          <w:tcPr>
            <w:tcW w:w="1170" w:type="dxa"/>
            <w:gridSpan w:val="2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18,49</w:t>
            </w:r>
          </w:p>
        </w:tc>
        <w:tc>
          <w:tcPr>
            <w:tcW w:w="2160" w:type="dxa"/>
            <w:gridSpan w:val="3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22,00</w:t>
            </w:r>
          </w:p>
        </w:tc>
      </w:tr>
      <w:tr w:rsidR="000071C5" w:rsidRPr="00F44A38" w:rsidTr="00100B44">
        <w:trPr>
          <w:trHeight w:val="296"/>
        </w:trPr>
        <w:tc>
          <w:tcPr>
            <w:tcW w:w="743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</w:p>
        </w:tc>
        <w:tc>
          <w:tcPr>
            <w:tcW w:w="3330" w:type="dxa"/>
            <w:gridSpan w:val="5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4 descărcări / săptămână</w:t>
            </w:r>
          </w:p>
        </w:tc>
      </w:tr>
      <w:tr w:rsidR="000071C5" w:rsidRPr="00F44A38" w:rsidTr="00100B44">
        <w:trPr>
          <w:trHeight w:val="405"/>
        </w:trPr>
        <w:tc>
          <w:tcPr>
            <w:tcW w:w="743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</w:p>
        </w:tc>
        <w:tc>
          <w:tcPr>
            <w:tcW w:w="1185" w:type="dxa"/>
            <w:gridSpan w:val="3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 w:line="276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73,96</w:t>
            </w:r>
          </w:p>
        </w:tc>
        <w:tc>
          <w:tcPr>
            <w:tcW w:w="2145" w:type="dxa"/>
            <w:gridSpan w:val="2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88,00</w:t>
            </w:r>
          </w:p>
        </w:tc>
      </w:tr>
      <w:tr w:rsidR="000071C5" w:rsidRPr="00F44A38" w:rsidTr="00100B44">
        <w:trPr>
          <w:trHeight w:val="467"/>
        </w:trPr>
        <w:tc>
          <w:tcPr>
            <w:tcW w:w="743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</w:p>
        </w:tc>
        <w:tc>
          <w:tcPr>
            <w:tcW w:w="3330" w:type="dxa"/>
            <w:gridSpan w:val="5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48 săptămâni</w:t>
            </w:r>
          </w:p>
        </w:tc>
      </w:tr>
      <w:tr w:rsidR="000071C5" w:rsidRPr="00F44A38" w:rsidTr="00100B44">
        <w:trPr>
          <w:trHeight w:val="495"/>
        </w:trPr>
        <w:tc>
          <w:tcPr>
            <w:tcW w:w="743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</w:p>
        </w:tc>
        <w:tc>
          <w:tcPr>
            <w:tcW w:w="1185" w:type="dxa"/>
            <w:gridSpan w:val="3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 w:line="276" w:lineRule="auto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3550,08</w:t>
            </w:r>
          </w:p>
        </w:tc>
        <w:tc>
          <w:tcPr>
            <w:tcW w:w="2145" w:type="dxa"/>
            <w:gridSpan w:val="2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4224,00</w:t>
            </w:r>
          </w:p>
        </w:tc>
      </w:tr>
      <w:tr w:rsidR="000071C5" w:rsidRPr="00F44A38" w:rsidTr="000071C5">
        <w:trPr>
          <w:trHeight w:val="413"/>
        </w:trPr>
        <w:tc>
          <w:tcPr>
            <w:tcW w:w="743" w:type="dxa"/>
            <w:vMerge w:val="restart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2</w:t>
            </w:r>
          </w:p>
        </w:tc>
        <w:tc>
          <w:tcPr>
            <w:tcW w:w="5287" w:type="dxa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  <w:t>VIDANJARE</w:t>
            </w:r>
          </w:p>
        </w:tc>
        <w:tc>
          <w:tcPr>
            <w:tcW w:w="3330" w:type="dxa"/>
            <w:gridSpan w:val="5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</w:tr>
      <w:tr w:rsidR="000071C5" w:rsidRPr="00F44A38" w:rsidTr="00100B44">
        <w:trPr>
          <w:trHeight w:val="350"/>
        </w:trPr>
        <w:tc>
          <w:tcPr>
            <w:tcW w:w="743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 w:val="restart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 w:line="276" w:lineRule="auto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  <w:t xml:space="preserve">TRANSPORT CU AUTOVIDANJA ( </w:t>
            </w:r>
            <w:r w:rsidRPr="00F44A38">
              <w:rPr>
                <w:rFonts w:asciiTheme="majorHAnsi" w:eastAsia="Times New Roman" w:hAnsiTheme="majorHAnsi"/>
                <w:b/>
                <w:i/>
                <w:sz w:val="24"/>
                <w:szCs w:val="24"/>
                <w:lang w:val="ro-RO" w:eastAsia="ro-RO"/>
              </w:rPr>
              <w:t>lei / km</w:t>
            </w:r>
            <w:r w:rsidRPr="00F44A38"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  <w:t>)</w:t>
            </w:r>
          </w:p>
        </w:tc>
        <w:tc>
          <w:tcPr>
            <w:tcW w:w="1155" w:type="dxa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5,88</w:t>
            </w:r>
          </w:p>
        </w:tc>
        <w:tc>
          <w:tcPr>
            <w:tcW w:w="2175" w:type="dxa"/>
            <w:gridSpan w:val="4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7,00</w:t>
            </w:r>
          </w:p>
        </w:tc>
      </w:tr>
      <w:tr w:rsidR="000071C5" w:rsidRPr="00F44A38" w:rsidTr="00100B44">
        <w:trPr>
          <w:trHeight w:val="840"/>
        </w:trPr>
        <w:tc>
          <w:tcPr>
            <w:tcW w:w="743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</w:p>
        </w:tc>
        <w:tc>
          <w:tcPr>
            <w:tcW w:w="3330" w:type="dxa"/>
            <w:gridSpan w:val="5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  <w:t>Distanța se calculează de la punctul de lucru SC CRAB SA la adresa beneficiarului și până la Stația de Epurare</w:t>
            </w:r>
          </w:p>
        </w:tc>
      </w:tr>
      <w:tr w:rsidR="000071C5" w:rsidRPr="00F44A38" w:rsidTr="00100B44">
        <w:trPr>
          <w:trHeight w:val="465"/>
        </w:trPr>
        <w:tc>
          <w:tcPr>
            <w:tcW w:w="743" w:type="dxa"/>
            <w:vMerge w:val="restart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 w:line="276" w:lineRule="auto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 w:val="restart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 w:line="276" w:lineRule="auto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  <w:t>VIDANJARE</w:t>
            </w:r>
          </w:p>
        </w:tc>
        <w:tc>
          <w:tcPr>
            <w:tcW w:w="1200" w:type="dxa"/>
            <w:gridSpan w:val="4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84,87</w:t>
            </w:r>
          </w:p>
        </w:tc>
        <w:tc>
          <w:tcPr>
            <w:tcW w:w="2130" w:type="dxa"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101,01</w:t>
            </w:r>
          </w:p>
        </w:tc>
      </w:tr>
      <w:tr w:rsidR="000071C5" w:rsidRPr="00F44A38" w:rsidTr="00100B44">
        <w:trPr>
          <w:trHeight w:val="870"/>
        </w:trPr>
        <w:tc>
          <w:tcPr>
            <w:tcW w:w="743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jc w:val="center"/>
              <w:rPr>
                <w:rFonts w:asciiTheme="majorHAnsi" w:eastAsia="Times New Roman" w:hAnsiTheme="majorHAnsi"/>
                <w:sz w:val="24"/>
                <w:szCs w:val="24"/>
                <w:lang w:val="ro-RO" w:eastAsia="ro-RO"/>
              </w:rPr>
            </w:pPr>
          </w:p>
        </w:tc>
        <w:tc>
          <w:tcPr>
            <w:tcW w:w="5287" w:type="dxa"/>
            <w:vMerge/>
          </w:tcPr>
          <w:p w:rsidR="000071C5" w:rsidRPr="00F44A38" w:rsidRDefault="000071C5" w:rsidP="00100B44">
            <w:pPr>
              <w:tabs>
                <w:tab w:val="left" w:pos="525"/>
              </w:tabs>
              <w:spacing w:before="120" w:after="120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</w:p>
        </w:tc>
        <w:tc>
          <w:tcPr>
            <w:tcW w:w="3330" w:type="dxa"/>
            <w:gridSpan w:val="5"/>
          </w:tcPr>
          <w:p w:rsidR="000071C5" w:rsidRPr="00F44A38" w:rsidRDefault="000071C5" w:rsidP="000071C5">
            <w:pPr>
              <w:tabs>
                <w:tab w:val="left" w:pos="525"/>
              </w:tabs>
              <w:spacing w:before="40"/>
              <w:jc w:val="center"/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sz w:val="24"/>
                <w:szCs w:val="24"/>
                <w:lang w:val="ro-RO" w:eastAsia="ro-RO"/>
              </w:rPr>
              <w:t>tariful  ( lei/vidanjare)</w:t>
            </w:r>
          </w:p>
          <w:p w:rsidR="000071C5" w:rsidRPr="00F44A38" w:rsidRDefault="000071C5" w:rsidP="000071C5">
            <w:pPr>
              <w:tabs>
                <w:tab w:val="left" w:pos="525"/>
              </w:tabs>
              <w:spacing w:before="40"/>
              <w:jc w:val="center"/>
              <w:rPr>
                <w:rFonts w:asciiTheme="majorHAnsi" w:eastAsia="Times New Roman" w:hAnsiTheme="majorHAnsi"/>
                <w:i/>
                <w:sz w:val="24"/>
                <w:szCs w:val="24"/>
                <w:lang w:val="ro-RO" w:eastAsia="ro-RO"/>
              </w:rPr>
            </w:pPr>
            <w:r w:rsidRPr="00F44A38">
              <w:rPr>
                <w:rFonts w:asciiTheme="majorHAnsi" w:eastAsia="Times New Roman" w:hAnsiTheme="majorHAnsi"/>
                <w:b/>
                <w:i/>
                <w:sz w:val="24"/>
                <w:szCs w:val="24"/>
                <w:lang w:val="ro-RO" w:eastAsia="ro-RO"/>
              </w:rPr>
              <w:t>NU include transportul până la adresa beneficiarului</w:t>
            </w:r>
          </w:p>
        </w:tc>
      </w:tr>
    </w:tbl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tbl>
      <w:tblPr>
        <w:tblW w:w="9530" w:type="dxa"/>
        <w:tblInd w:w="118" w:type="dxa"/>
        <w:tblLook w:val="04A0"/>
      </w:tblPr>
      <w:tblGrid>
        <w:gridCol w:w="482"/>
        <w:gridCol w:w="7457"/>
        <w:gridCol w:w="1620"/>
      </w:tblGrid>
      <w:tr w:rsidR="0075228D" w:rsidRPr="00F44A38" w:rsidTr="007408D8">
        <w:trPr>
          <w:trHeight w:val="300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ANALIZE PENTRU DETERMINARE INDICATORI APĂ UZATĂ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TARIF</w:t>
            </w:r>
          </w:p>
        </w:tc>
      </w:tr>
      <w:tr w:rsidR="0075228D" w:rsidRPr="00F44A38" w:rsidTr="007408D8">
        <w:trPr>
          <w:trHeight w:val="300"/>
        </w:trPr>
        <w:tc>
          <w:tcPr>
            <w:tcW w:w="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 xml:space="preserve"> </w:t>
            </w:r>
          </w:p>
        </w:tc>
      </w:tr>
      <w:tr w:rsidR="0075228D" w:rsidRPr="00F44A38" w:rsidTr="002772AB">
        <w:trPr>
          <w:trHeight w:val="315"/>
        </w:trPr>
        <w:tc>
          <w:tcPr>
            <w:tcW w:w="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745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b/>
                <w:bCs/>
                <w:i/>
                <w:iCs/>
                <w:color w:val="000000"/>
                <w:sz w:val="24"/>
                <w:szCs w:val="24"/>
              </w:rPr>
              <w:t>fără TVA</w:t>
            </w:r>
          </w:p>
        </w:tc>
      </w:tr>
      <w:tr w:rsidR="0075228D" w:rsidRPr="00F44A38" w:rsidTr="002772AB">
        <w:trPr>
          <w:trHeight w:val="315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0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DETERMINAREA SULFATILOR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46.22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 xml:space="preserve">AZOTULUI AMONIACAL  - NH4 (ION AMONIU ) 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97.48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SULFURILOR TOTALE ( HIDROGEN SULFURAT)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51.26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SUSPENSIILOR TOTALE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39.50</w:t>
            </w:r>
          </w:p>
        </w:tc>
      </w:tr>
      <w:tr w:rsidR="0075228D" w:rsidRPr="00F44A38" w:rsidTr="007408D8">
        <w:trPr>
          <w:trHeight w:val="780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DETERMINAREA AGENTILOR DE SUPRAFATA ANIONICI PRIN MASURAREA INDICELUI DE ALBASTRU DE METILEN (DETERGENTILOR )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86.55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7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 xml:space="preserve">SUBSTANTELOR EXTRACTIBILE 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72.27</w:t>
            </w:r>
          </w:p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</w:p>
        </w:tc>
      </w:tr>
      <w:tr w:rsidR="0075228D" w:rsidRPr="00F44A38" w:rsidTr="007408D8">
        <w:trPr>
          <w:trHeight w:val="525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7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CONSUMULUI CHIMIC DE OXIGEN - METODA CU DICROMAT DE POTASIU (CCOcr)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166.39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8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FOSFATILOR (FOSFORULUI)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92.44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9</w:t>
            </w:r>
          </w:p>
        </w:tc>
        <w:tc>
          <w:tcPr>
            <w:tcW w:w="74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DETERMINARE PH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16.81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45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CLORURILOR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20.17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CONSUMULUI BIOCHIMIC DE OXIGEN (CBO5)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36.97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4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CONTINUTULUI DE NITRITI (NO2)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38.66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45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CONTINUTULUI DE AZOTATI (NO3)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90.76</w:t>
            </w:r>
          </w:p>
        </w:tc>
      </w:tr>
      <w:tr w:rsidR="0075228D" w:rsidRPr="00F44A38" w:rsidTr="007408D8">
        <w:trPr>
          <w:trHeight w:val="315"/>
        </w:trPr>
        <w:tc>
          <w:tcPr>
            <w:tcW w:w="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4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CONTINUTULUI DE CALCIU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14.29</w:t>
            </w:r>
          </w:p>
        </w:tc>
      </w:tr>
      <w:tr w:rsidR="0075228D" w:rsidRPr="00F44A38" w:rsidTr="007408D8">
        <w:trPr>
          <w:trHeight w:val="360"/>
        </w:trPr>
        <w:tc>
          <w:tcPr>
            <w:tcW w:w="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244062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244062"/>
                <w:sz w:val="24"/>
                <w:szCs w:val="24"/>
              </w:rPr>
              <w:t>15</w:t>
            </w:r>
          </w:p>
        </w:tc>
        <w:tc>
          <w:tcPr>
            <w:tcW w:w="7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CONDUCTIVITATE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100.00</w:t>
            </w:r>
          </w:p>
        </w:tc>
      </w:tr>
      <w:tr w:rsidR="0075228D" w:rsidRPr="00F44A38" w:rsidTr="007408D8">
        <w:trPr>
          <w:trHeight w:val="405"/>
        </w:trPr>
        <w:tc>
          <w:tcPr>
            <w:tcW w:w="45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center"/>
              <w:rPr>
                <w:rFonts w:asciiTheme="majorHAnsi" w:hAnsiTheme="majorHAnsi"/>
                <w:color w:val="244062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244062"/>
                <w:sz w:val="24"/>
                <w:szCs w:val="24"/>
              </w:rPr>
              <w:t>16</w:t>
            </w:r>
          </w:p>
        </w:tc>
        <w:tc>
          <w:tcPr>
            <w:tcW w:w="74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5228D" w:rsidRPr="00F44A38" w:rsidRDefault="0075228D" w:rsidP="007408D8">
            <w:pPr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i/>
                <w:iCs/>
                <w:color w:val="000000"/>
                <w:sz w:val="24"/>
                <w:szCs w:val="24"/>
              </w:rPr>
              <w:t>ENTEROCOCI INTESTINALI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5228D" w:rsidRPr="00F44A38" w:rsidRDefault="0075228D" w:rsidP="007408D8">
            <w:pPr>
              <w:jc w:val="right"/>
              <w:rPr>
                <w:rFonts w:asciiTheme="majorHAnsi" w:hAnsiTheme="majorHAnsi"/>
                <w:color w:val="000000"/>
                <w:sz w:val="24"/>
                <w:szCs w:val="24"/>
              </w:rPr>
            </w:pPr>
            <w:r w:rsidRPr="00F44A38">
              <w:rPr>
                <w:rFonts w:asciiTheme="majorHAnsi" w:hAnsiTheme="majorHAnsi"/>
                <w:color w:val="000000"/>
                <w:sz w:val="24"/>
                <w:szCs w:val="24"/>
              </w:rPr>
              <w:t>193.28</w:t>
            </w:r>
          </w:p>
        </w:tc>
      </w:tr>
    </w:tbl>
    <w:p w:rsidR="0075228D" w:rsidRPr="00F44A38" w:rsidRDefault="0075228D" w:rsidP="00DD7448">
      <w:pPr>
        <w:rPr>
          <w:rFonts w:asciiTheme="majorHAnsi" w:hAnsiTheme="majorHAnsi"/>
          <w:sz w:val="24"/>
          <w:szCs w:val="24"/>
          <w:lang w:val="en-GB"/>
        </w:rPr>
      </w:pPr>
    </w:p>
    <w:sectPr w:rsidR="0075228D" w:rsidRPr="00F44A38" w:rsidSect="007A1FBB">
      <w:footerReference w:type="default" r:id="rId8"/>
      <w:pgSz w:w="12240" w:h="15840"/>
      <w:pgMar w:top="567" w:right="1440" w:bottom="426" w:left="1440" w:header="22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058" w:rsidRDefault="00112058" w:rsidP="000A22D2">
      <w:pPr>
        <w:spacing w:after="0" w:line="240" w:lineRule="auto"/>
      </w:pPr>
      <w:r>
        <w:separator/>
      </w:r>
    </w:p>
  </w:endnote>
  <w:endnote w:type="continuationSeparator" w:id="0">
    <w:p w:rsidR="00112058" w:rsidRDefault="00112058" w:rsidP="000A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2352969"/>
      <w:docPartObj>
        <w:docPartGallery w:val="Page Numbers (Bottom of Page)"/>
        <w:docPartUnique/>
      </w:docPartObj>
    </w:sdtPr>
    <w:sdtContent>
      <w:p w:rsidR="000A22D2" w:rsidRDefault="00BA5F90">
        <w:pPr>
          <w:pStyle w:val="Footer"/>
          <w:jc w:val="center"/>
        </w:pPr>
        <w:fldSimple w:instr=" PAGE   \* MERGEFORMAT ">
          <w:r w:rsidR="006C01D7">
            <w:rPr>
              <w:noProof/>
            </w:rPr>
            <w:t>1</w:t>
          </w:r>
        </w:fldSimple>
      </w:p>
    </w:sdtContent>
  </w:sdt>
  <w:p w:rsidR="000A22D2" w:rsidRDefault="000A22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058" w:rsidRDefault="00112058" w:rsidP="000A22D2">
      <w:pPr>
        <w:spacing w:after="0" w:line="240" w:lineRule="auto"/>
      </w:pPr>
      <w:r>
        <w:separator/>
      </w:r>
    </w:p>
  </w:footnote>
  <w:footnote w:type="continuationSeparator" w:id="0">
    <w:p w:rsidR="00112058" w:rsidRDefault="00112058" w:rsidP="000A2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83480F"/>
    <w:multiLevelType w:val="hybridMultilevel"/>
    <w:tmpl w:val="4C385B38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7959CE"/>
    <w:multiLevelType w:val="hybridMultilevel"/>
    <w:tmpl w:val="B35679D6"/>
    <w:lvl w:ilvl="0" w:tplc="F650055A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738B"/>
    <w:rsid w:val="000071C5"/>
    <w:rsid w:val="00027E62"/>
    <w:rsid w:val="00037CC8"/>
    <w:rsid w:val="000863AF"/>
    <w:rsid w:val="000A22D2"/>
    <w:rsid w:val="000E051F"/>
    <w:rsid w:val="00112058"/>
    <w:rsid w:val="001D738B"/>
    <w:rsid w:val="0021237D"/>
    <w:rsid w:val="002772AB"/>
    <w:rsid w:val="002800C7"/>
    <w:rsid w:val="003250B9"/>
    <w:rsid w:val="00335B36"/>
    <w:rsid w:val="00372E29"/>
    <w:rsid w:val="004A111C"/>
    <w:rsid w:val="00501369"/>
    <w:rsid w:val="005013E7"/>
    <w:rsid w:val="00522E69"/>
    <w:rsid w:val="0054579F"/>
    <w:rsid w:val="005743BE"/>
    <w:rsid w:val="005A7D2D"/>
    <w:rsid w:val="00603CE9"/>
    <w:rsid w:val="00610962"/>
    <w:rsid w:val="006B38E9"/>
    <w:rsid w:val="006C01D7"/>
    <w:rsid w:val="007334CD"/>
    <w:rsid w:val="0075228D"/>
    <w:rsid w:val="007815F6"/>
    <w:rsid w:val="007A1FBB"/>
    <w:rsid w:val="007A4A42"/>
    <w:rsid w:val="00803EE4"/>
    <w:rsid w:val="00834BEC"/>
    <w:rsid w:val="00862E15"/>
    <w:rsid w:val="0099578C"/>
    <w:rsid w:val="00A95B14"/>
    <w:rsid w:val="00AF78E2"/>
    <w:rsid w:val="00BA5F90"/>
    <w:rsid w:val="00BD6C66"/>
    <w:rsid w:val="00BF484D"/>
    <w:rsid w:val="00DD7448"/>
    <w:rsid w:val="00EB1D30"/>
    <w:rsid w:val="00F44A38"/>
    <w:rsid w:val="00FB4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5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23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22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228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071C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link w:val="NoSpacingChar"/>
    <w:uiPriority w:val="1"/>
    <w:qFormat/>
    <w:rsid w:val="00F44A38"/>
    <w:pPr>
      <w:spacing w:after="0" w:line="240" w:lineRule="auto"/>
    </w:pPr>
  </w:style>
  <w:style w:type="paragraph" w:customStyle="1" w:styleId="spar">
    <w:name w:val="s_par"/>
    <w:basedOn w:val="Normal"/>
    <w:rsid w:val="00F44A38"/>
    <w:pPr>
      <w:spacing w:after="0" w:line="240" w:lineRule="auto"/>
      <w:ind w:left="225"/>
    </w:pPr>
    <w:rPr>
      <w:rFonts w:ascii="Times New Roman" w:eastAsiaTheme="minorEastAsia" w:hAnsi="Times New Roman" w:cs="Times New Roman"/>
      <w:sz w:val="24"/>
      <w:szCs w:val="24"/>
      <w:lang w:val="ro-RO" w:eastAsia="ro-RO"/>
    </w:rPr>
  </w:style>
  <w:style w:type="character" w:customStyle="1" w:styleId="NoSpacingChar">
    <w:name w:val="No Spacing Char"/>
    <w:link w:val="NoSpacing"/>
    <w:uiPriority w:val="1"/>
    <w:rsid w:val="00F44A38"/>
  </w:style>
  <w:style w:type="paragraph" w:styleId="Header">
    <w:name w:val="header"/>
    <w:basedOn w:val="Normal"/>
    <w:link w:val="HeaderChar"/>
    <w:uiPriority w:val="99"/>
    <w:semiHidden/>
    <w:unhideWhenUsed/>
    <w:rsid w:val="000A2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22D2"/>
  </w:style>
  <w:style w:type="paragraph" w:styleId="Footer">
    <w:name w:val="footer"/>
    <w:basedOn w:val="Normal"/>
    <w:link w:val="FooterChar"/>
    <w:uiPriority w:val="99"/>
    <w:unhideWhenUsed/>
    <w:rsid w:val="000A22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2D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1314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Utilizator Windows</cp:lastModifiedBy>
  <cp:revision>2</cp:revision>
  <cp:lastPrinted>2021-05-10T13:35:00Z</cp:lastPrinted>
  <dcterms:created xsi:type="dcterms:W3CDTF">2021-05-15T09:50:00Z</dcterms:created>
  <dcterms:modified xsi:type="dcterms:W3CDTF">2021-05-15T09:50:00Z</dcterms:modified>
</cp:coreProperties>
</file>